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02" w:rsidRDefault="00DE6302" w:rsidP="00DE6302">
      <w:pPr>
        <w:pStyle w:val="Heading2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ONI I DOSJES SË PROJEK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IT</w:t>
      </w:r>
    </w:p>
    <w:p w:rsidR="00DE6302" w:rsidRDefault="00DE6302" w:rsidP="00DE6302">
      <w:pPr>
        <w:pStyle w:val="HeadingRed"/>
        <w:rPr>
          <w:rFonts w:eastAsia="Arial Unicode MS" w:cs="Arial Unicode MS"/>
          <w:i/>
          <w:iCs/>
          <w:u w:val="single"/>
        </w:rPr>
      </w:pPr>
      <w:bookmarkStart w:id="0" w:name="_Toc40"/>
    </w:p>
    <w:p w:rsidR="00DE6302" w:rsidRDefault="00DE6302" w:rsidP="00DE6302">
      <w:pPr>
        <w:pStyle w:val="HeadingRed"/>
      </w:pPr>
      <w:r>
        <w:rPr>
          <w:rFonts w:eastAsia="Arial Unicode MS" w:cs="Arial Unicode MS"/>
          <w:i/>
          <w:iCs/>
          <w:u w:val="single"/>
        </w:rPr>
        <w:t>PROJEKT</w:t>
      </w:r>
      <w:r>
        <w:rPr>
          <w:rFonts w:eastAsia="Arial Unicode MS" w:cs="Arial Unicode MS"/>
          <w:i/>
          <w:iCs/>
          <w:u w:val="single"/>
          <w:lang w:val="it-IT"/>
        </w:rPr>
        <w:t>E</w:t>
      </w:r>
      <w:r>
        <w:rPr>
          <w:rFonts w:eastAsia="Arial Unicode MS" w:cs="Arial Unicode MS"/>
          <w:i/>
          <w:iCs/>
          <w:u w:val="single"/>
        </w:rPr>
        <w:t xml:space="preserve"> </w:t>
      </w:r>
      <w:r>
        <w:rPr>
          <w:rFonts w:eastAsia="Arial Unicode MS" w:cs="Arial Unicode MS"/>
          <w:i/>
          <w:iCs/>
          <w:u w:val="single"/>
          <w:lang w:val="it-IT"/>
        </w:rPr>
        <w:t xml:space="preserve">PËR </w:t>
      </w:r>
      <w:r>
        <w:rPr>
          <w:rFonts w:eastAsia="Arial Unicode MS" w:cs="Arial Unicode MS"/>
          <w:i/>
          <w:iCs/>
          <w:u w:val="single"/>
          <w:lang w:val="de-DE"/>
        </w:rPr>
        <w:t>FILM ARTISTIK ME METRAZH T</w:t>
      </w:r>
      <w:r>
        <w:rPr>
          <w:rFonts w:eastAsia="Arial Unicode MS" w:cs="Arial Unicode MS"/>
          <w:i/>
          <w:iCs/>
          <w:u w:val="single"/>
        </w:rPr>
        <w:t>Ë GJATË</w:t>
      </w:r>
      <w:bookmarkEnd w:id="0"/>
    </w:p>
    <w:p w:rsidR="00DE6302" w:rsidRDefault="00DE6302" w:rsidP="00DE630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DOKUMENTACIONI I DETYRUESHËM PËR APLIKIM 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Kërkesë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motivuar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projektit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kinematografik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Formulari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aplikimit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Preventivi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filmit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64BF6" w:rsidRDefault="00DE6302" w:rsidP="00264BF6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Synopsis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shkurtër</w:t>
      </w:r>
      <w:proofErr w:type="spellEnd"/>
      <w:r>
        <w:rPr>
          <w:rFonts w:ascii="Times New Roman" w:hAnsi="Times New Roman"/>
          <w:sz w:val="24"/>
          <w:szCs w:val="24"/>
        </w:rPr>
        <w:t xml:space="preserve"> – jo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se 5 </w:t>
      </w:r>
      <w:proofErr w:type="spellStart"/>
      <w:r>
        <w:rPr>
          <w:rFonts w:ascii="Times New Roman" w:hAnsi="Times New Roman"/>
          <w:sz w:val="24"/>
          <w:szCs w:val="24"/>
        </w:rPr>
        <w:t>rreshta,</w:t>
      </w:r>
      <w:proofErr w:type="spellEnd"/>
    </w:p>
    <w:p w:rsidR="00DE6302" w:rsidRPr="00264BF6" w:rsidRDefault="00DE6302" w:rsidP="00264BF6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BF6">
        <w:rPr>
          <w:rFonts w:ascii="Times New Roman" w:hAnsi="Times New Roman"/>
          <w:sz w:val="24"/>
          <w:szCs w:val="24"/>
        </w:rPr>
        <w:t>Përmbledhja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4BF6">
        <w:rPr>
          <w:rFonts w:ascii="Times New Roman" w:hAnsi="Times New Roman"/>
          <w:sz w:val="24"/>
          <w:szCs w:val="24"/>
        </w:rPr>
        <w:t>skenarit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64BF6">
        <w:rPr>
          <w:rFonts w:ascii="Times New Roman" w:hAnsi="Times New Roman"/>
          <w:sz w:val="24"/>
          <w:szCs w:val="24"/>
        </w:rPr>
        <w:t>deri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në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264BF6">
        <w:rPr>
          <w:rFonts w:ascii="Times New Roman" w:hAnsi="Times New Roman"/>
          <w:sz w:val="24"/>
          <w:szCs w:val="24"/>
        </w:rPr>
        <w:t>faqe</w:t>
      </w:r>
      <w:proofErr w:type="spellEnd"/>
      <w:r w:rsidRPr="00264BF6">
        <w:rPr>
          <w:rFonts w:ascii="Times New Roman" w:hAnsi="Times New Roman"/>
          <w:sz w:val="24"/>
          <w:szCs w:val="24"/>
        </w:rPr>
        <w:t>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Përmbledhja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skenarit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it-IT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Lista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personazheve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përshkrimi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vizual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psikologjik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etj</w:t>
      </w:r>
      <w:proofErr w:type="spellEnd"/>
      <w:r>
        <w:rPr>
          <w:rFonts w:ascii="Times New Roman" w:hAnsi="Times New Roman"/>
          <w:sz w:val="24"/>
          <w:szCs w:val="24"/>
        </w:rPr>
        <w:t>.),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Skenari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programin</w:t>
      </w:r>
      <w:proofErr w:type="spellEnd"/>
      <w:r>
        <w:rPr>
          <w:rFonts w:ascii="Times New Roman" w:hAnsi="Times New Roman"/>
          <w:sz w:val="24"/>
          <w:szCs w:val="24"/>
        </w:rPr>
        <w:t xml:space="preserve"> final draft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ekuivalent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regjistrimin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skenarit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përgjegjëse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Kulturën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Aktmarrëveshje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paraprake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bashkëproducentë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vendas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huaj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Vizioni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regjisorit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it-IT"/>
        </w:rPr>
        <w:t>Trajtimi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regjisorial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veprë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s së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ardhshme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faqe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C.V. e </w:t>
      </w:r>
      <w:proofErr w:type="spellStart"/>
      <w:r>
        <w:rPr>
          <w:rFonts w:ascii="Times New Roman" w:hAnsi="Times New Roman"/>
          <w:sz w:val="24"/>
          <w:szCs w:val="24"/>
        </w:rPr>
        <w:t>Producentit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ku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pasqyrohen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veprat e mëparëme, </w:t>
      </w:r>
      <w:proofErr w:type="spellStart"/>
      <w:r>
        <w:rPr>
          <w:rFonts w:ascii="Times New Roman" w:hAnsi="Times New Roman"/>
          <w:sz w:val="24"/>
          <w:szCs w:val="24"/>
        </w:rPr>
        <w:t>vlerësime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çmim</w:t>
      </w:r>
      <w:proofErr w:type="spellEnd"/>
      <w:r>
        <w:rPr>
          <w:rFonts w:ascii="Times New Roman" w:hAnsi="Times New Roman"/>
          <w:sz w:val="24"/>
          <w:szCs w:val="24"/>
        </w:rPr>
        <w:t xml:space="preserve">/e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konkurim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festivale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akredituara</w:t>
      </w:r>
      <w:proofErr w:type="spellEnd"/>
      <w:r>
        <w:rPr>
          <w:rFonts w:ascii="Times New Roman" w:hAnsi="Times New Roman"/>
          <w:sz w:val="24"/>
          <w:szCs w:val="24"/>
        </w:rPr>
        <w:t xml:space="preserve"> (shih </w:t>
      </w:r>
      <w:proofErr w:type="spellStart"/>
      <w:r>
        <w:rPr>
          <w:rFonts w:ascii="Times New Roman" w:hAnsi="Times New Roman"/>
          <w:sz w:val="24"/>
          <w:szCs w:val="24"/>
        </w:rPr>
        <w:t>rregulloren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brendshme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QKK,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film</w:t>
      </w:r>
      <w:r>
        <w:rPr>
          <w:rFonts w:ascii="Times New Roman" w:hAnsi="Times New Roman"/>
          <w:sz w:val="24"/>
          <w:szCs w:val="24"/>
          <w:lang w:val="it-IT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paraardhës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rast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 w:rsidR="00264BF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Shënimet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Producentit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Vizioni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producentit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montazhin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projektit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strategjia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produksionit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distribucionit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projektit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Link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Vimeo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shoqëruar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fjalëkalim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të paktën tre </w:t>
      </w:r>
      <w:proofErr w:type="spellStart"/>
      <w:r>
        <w:rPr>
          <w:rFonts w:ascii="Times New Roman" w:hAnsi="Times New Roman"/>
          <w:sz w:val="24"/>
          <w:szCs w:val="24"/>
        </w:rPr>
        <w:t>vepr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ave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t</w:t>
      </w:r>
      <w:r>
        <w:rPr>
          <w:rFonts w:ascii="Times New Roman" w:hAnsi="Times New Roman"/>
          <w:sz w:val="24"/>
          <w:szCs w:val="24"/>
        </w:rPr>
        <w:t xml:space="preserve">ë </w:t>
      </w:r>
      <w:proofErr w:type="spellStart"/>
      <w:r>
        <w:rPr>
          <w:rFonts w:ascii="Times New Roman" w:hAnsi="Times New Roman"/>
          <w:sz w:val="24"/>
          <w:szCs w:val="24"/>
        </w:rPr>
        <w:t>mëparshm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e t</w:t>
      </w:r>
      <w:r>
        <w:rPr>
          <w:rFonts w:ascii="Times New Roman" w:hAnsi="Times New Roman"/>
          <w:sz w:val="24"/>
          <w:szCs w:val="24"/>
        </w:rPr>
        <w:t xml:space="preserve">ë </w:t>
      </w:r>
      <w:r>
        <w:rPr>
          <w:rFonts w:ascii="Times New Roman" w:hAnsi="Times New Roman"/>
          <w:sz w:val="24"/>
          <w:szCs w:val="24"/>
          <w:lang w:val="it-IT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roduksionit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C.V. e </w:t>
      </w:r>
      <w:proofErr w:type="spellStart"/>
      <w:r>
        <w:rPr>
          <w:rFonts w:ascii="Times New Roman" w:hAnsi="Times New Roman"/>
          <w:sz w:val="24"/>
          <w:szCs w:val="24"/>
        </w:rPr>
        <w:t>Skenaristit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ku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pasqyrohen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çmim</w:t>
      </w:r>
      <w:proofErr w:type="spellEnd"/>
      <w:r>
        <w:rPr>
          <w:rFonts w:ascii="Times New Roman" w:hAnsi="Times New Roman"/>
          <w:sz w:val="24"/>
          <w:szCs w:val="24"/>
        </w:rPr>
        <w:t xml:space="preserve">/e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konkurim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festivale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akredituara</w:t>
      </w:r>
      <w:proofErr w:type="spellEnd"/>
      <w:r>
        <w:rPr>
          <w:rFonts w:ascii="Times New Roman" w:hAnsi="Times New Roman"/>
          <w:sz w:val="24"/>
          <w:szCs w:val="24"/>
        </w:rPr>
        <w:t xml:space="preserve"> (shih </w:t>
      </w:r>
      <w:proofErr w:type="spellStart"/>
      <w:r>
        <w:rPr>
          <w:rFonts w:ascii="Times New Roman" w:hAnsi="Times New Roman"/>
          <w:sz w:val="24"/>
          <w:szCs w:val="24"/>
        </w:rPr>
        <w:t>rregulloren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brendshme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QKK),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film</w:t>
      </w:r>
      <w:r>
        <w:rPr>
          <w:rFonts w:ascii="Times New Roman" w:hAnsi="Times New Roman"/>
          <w:sz w:val="24"/>
          <w:szCs w:val="24"/>
          <w:lang w:val="it-IT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paraardhës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rast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C.V. e </w:t>
      </w:r>
      <w:proofErr w:type="spellStart"/>
      <w:r>
        <w:rPr>
          <w:rFonts w:ascii="Times New Roman" w:hAnsi="Times New Roman"/>
          <w:sz w:val="24"/>
          <w:szCs w:val="24"/>
        </w:rPr>
        <w:t>Regjisorit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ku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pasqyrohen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të paktën tre filma të mëparshëm, </w:t>
      </w:r>
      <w:proofErr w:type="spellStart"/>
      <w:r>
        <w:rPr>
          <w:rFonts w:ascii="Times New Roman" w:hAnsi="Times New Roman"/>
          <w:sz w:val="24"/>
          <w:szCs w:val="24"/>
        </w:rPr>
        <w:t>vlerësime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çmim</w:t>
      </w:r>
      <w:proofErr w:type="spellEnd"/>
      <w:r>
        <w:rPr>
          <w:rFonts w:ascii="Times New Roman" w:hAnsi="Times New Roman"/>
          <w:sz w:val="24"/>
          <w:szCs w:val="24"/>
        </w:rPr>
        <w:t xml:space="preserve">/e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konkurim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festivale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akredituara</w:t>
      </w:r>
      <w:proofErr w:type="spellEnd"/>
      <w:r>
        <w:rPr>
          <w:rFonts w:ascii="Times New Roman" w:hAnsi="Times New Roman"/>
          <w:sz w:val="24"/>
          <w:szCs w:val="24"/>
        </w:rPr>
        <w:t xml:space="preserve"> (shih </w:t>
      </w:r>
      <w:proofErr w:type="spellStart"/>
      <w:r>
        <w:rPr>
          <w:rFonts w:ascii="Times New Roman" w:hAnsi="Times New Roman"/>
          <w:sz w:val="24"/>
          <w:szCs w:val="24"/>
        </w:rPr>
        <w:t>rregulloren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brendshme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QKK</w:t>
      </w:r>
      <w:r>
        <w:rPr>
          <w:rFonts w:ascii="Times New Roman" w:hAnsi="Times New Roman"/>
          <w:sz w:val="24"/>
          <w:szCs w:val="24"/>
          <w:lang w:val="it-IT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film</w:t>
      </w:r>
      <w:r>
        <w:rPr>
          <w:rFonts w:ascii="Times New Roman" w:hAnsi="Times New Roman"/>
          <w:sz w:val="24"/>
          <w:szCs w:val="24"/>
          <w:lang w:val="it-IT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paraardhës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rast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Link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konkurim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festival/e </w:t>
      </w:r>
      <w:proofErr w:type="spellStart"/>
      <w:r>
        <w:rPr>
          <w:rFonts w:ascii="Times New Roman" w:hAnsi="Times New Roman"/>
          <w:sz w:val="24"/>
          <w:szCs w:val="24"/>
        </w:rPr>
        <w:t>ndërkombëtare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filmit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Regjisorit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link/s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çmimeve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rast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Link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Vimeo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shoqëruar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fjalëkalim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të paktën tre </w:t>
      </w:r>
      <w:proofErr w:type="spellStart"/>
      <w:r>
        <w:rPr>
          <w:rFonts w:ascii="Times New Roman" w:hAnsi="Times New Roman"/>
          <w:sz w:val="24"/>
          <w:szCs w:val="24"/>
        </w:rPr>
        <w:t>vepr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ave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t</w:t>
      </w:r>
      <w:r>
        <w:rPr>
          <w:rFonts w:ascii="Times New Roman" w:hAnsi="Times New Roman"/>
          <w:sz w:val="24"/>
          <w:szCs w:val="24"/>
        </w:rPr>
        <w:t xml:space="preserve">ë </w:t>
      </w:r>
      <w:proofErr w:type="spellStart"/>
      <w:r>
        <w:rPr>
          <w:rFonts w:ascii="Times New Roman" w:hAnsi="Times New Roman"/>
          <w:sz w:val="24"/>
          <w:szCs w:val="24"/>
        </w:rPr>
        <w:t>mëparshm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regjisorit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Aktmarrëveshje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paraprake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autorët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kryesorë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realizues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Aktmarrëveshje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Producentin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angazhohet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projektit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rast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producenti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regjisor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Deklaratë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përgjegjësi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distribucionin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shitjen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filmave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prodhuar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financimin</w:t>
      </w:r>
      <w:proofErr w:type="spellEnd"/>
      <w:r>
        <w:rPr>
          <w:rFonts w:ascii="Times New Roman" w:hAnsi="Times New Roman"/>
          <w:sz w:val="24"/>
          <w:szCs w:val="24"/>
        </w:rPr>
        <w:t xml:space="preserve"> e QKK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ardhurat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realizuara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Deklaratë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shtëpisë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kinematografike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E6302" w:rsidRDefault="00DE6302" w:rsidP="00DE6302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Deklaratë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nënshtetësinë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filmit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ardhshëm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7F0B92" w:rsidRPr="00264BF6" w:rsidRDefault="00DE6302" w:rsidP="004A2C0F">
      <w:pPr>
        <w:pStyle w:val="BodyA"/>
        <w:widowControl w:val="0"/>
        <w:numPr>
          <w:ilvl w:val="0"/>
          <w:numId w:val="2"/>
        </w:numPr>
        <w:spacing w:after="60" w:line="240" w:lineRule="auto"/>
        <w:jc w:val="both"/>
      </w:pPr>
      <w:proofErr w:type="spellStart"/>
      <w:r w:rsidRPr="00264BF6">
        <w:rPr>
          <w:rFonts w:ascii="Times New Roman" w:hAnsi="Times New Roman"/>
          <w:sz w:val="24"/>
          <w:szCs w:val="24"/>
        </w:rPr>
        <w:t>Deklaratë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4BF6">
        <w:rPr>
          <w:rFonts w:ascii="Times New Roman" w:hAnsi="Times New Roman"/>
          <w:sz w:val="24"/>
          <w:szCs w:val="24"/>
        </w:rPr>
        <w:t>skenaristit</w:t>
      </w:r>
      <w:proofErr w:type="spellEnd"/>
      <w:r w:rsidRPr="00264BF6">
        <w:rPr>
          <w:rFonts w:ascii="Times New Roman" w:hAnsi="Times New Roman"/>
          <w:sz w:val="24"/>
          <w:szCs w:val="24"/>
        </w:rPr>
        <w:t>.</w:t>
      </w:r>
    </w:p>
    <w:p w:rsidR="00264BF6" w:rsidRPr="00264BF6" w:rsidRDefault="00264BF6" w:rsidP="00264BF6">
      <w:pPr>
        <w:pStyle w:val="BodyA"/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Dokumentacion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shtesë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i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rekomandueshëm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por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jo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i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detyrueshëm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264BF6" w:rsidRPr="00264BF6" w:rsidRDefault="00264BF6" w:rsidP="00264BF6">
      <w:pPr>
        <w:pStyle w:val="BodyA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F6" w:rsidRPr="00264BF6" w:rsidRDefault="00264BF6" w:rsidP="00264BF6">
      <w:pPr>
        <w:pStyle w:val="BodyA"/>
        <w:widowControl w:val="0"/>
        <w:numPr>
          <w:ilvl w:val="0"/>
          <w:numId w:val="6"/>
        </w:numPr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BF6">
        <w:rPr>
          <w:rFonts w:ascii="Times New Roman" w:hAnsi="Times New Roman"/>
          <w:sz w:val="24"/>
          <w:szCs w:val="24"/>
        </w:rPr>
        <w:t>Ilustrime</w:t>
      </w:r>
      <w:proofErr w:type="spellEnd"/>
      <w:r w:rsidRPr="00264BF6"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vizuale</w:t>
      </w:r>
      <w:proofErr w:type="spellEnd"/>
      <w:r w:rsidRPr="00264BF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64BF6">
        <w:rPr>
          <w:rFonts w:ascii="Times New Roman" w:hAnsi="Times New Roman"/>
          <w:sz w:val="24"/>
          <w:szCs w:val="24"/>
        </w:rPr>
        <w:t>me</w:t>
      </w:r>
      <w:r w:rsidRPr="00264BF6"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fotografi</w:t>
      </w:r>
      <w:proofErr w:type="spellEnd"/>
      <w:r w:rsidRPr="00264BF6">
        <w:rPr>
          <w:rFonts w:ascii="Times New Roman" w:hAnsi="Times New Roman"/>
          <w:sz w:val="24"/>
          <w:szCs w:val="24"/>
        </w:rPr>
        <w:t>,</w:t>
      </w:r>
      <w:r w:rsidRPr="00264BF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64BF6">
        <w:rPr>
          <w:rFonts w:ascii="Times New Roman" w:hAnsi="Times New Roman"/>
          <w:sz w:val="24"/>
          <w:szCs w:val="24"/>
        </w:rPr>
        <w:t>story</w:t>
      </w:r>
      <w:r w:rsidRPr="00264BF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64BF6">
        <w:rPr>
          <w:rFonts w:ascii="Times New Roman" w:hAnsi="Times New Roman"/>
          <w:sz w:val="24"/>
          <w:szCs w:val="24"/>
        </w:rPr>
        <w:t>boa</w:t>
      </w:r>
      <w:r w:rsidRPr="00264BF6">
        <w:rPr>
          <w:rFonts w:ascii="Times New Roman" w:hAnsi="Times New Roman"/>
          <w:spacing w:val="2"/>
          <w:sz w:val="24"/>
          <w:szCs w:val="24"/>
        </w:rPr>
        <w:t>r</w:t>
      </w:r>
      <w:r w:rsidRPr="00264BF6">
        <w:rPr>
          <w:rFonts w:ascii="Times New Roman" w:hAnsi="Times New Roman"/>
          <w:sz w:val="24"/>
          <w:szCs w:val="24"/>
        </w:rPr>
        <w:t>d,</w:t>
      </w:r>
      <w:r w:rsidRPr="00264BF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64BF6">
        <w:rPr>
          <w:rFonts w:ascii="Times New Roman" w:hAnsi="Times New Roman"/>
          <w:sz w:val="24"/>
          <w:szCs w:val="24"/>
          <w:lang w:val="it-IT"/>
        </w:rPr>
        <w:t>kinoprovë</w:t>
      </w:r>
      <w:r w:rsidRPr="00264BF6"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provizor</w:t>
      </w:r>
      <w:proofErr w:type="spellEnd"/>
      <w:r w:rsidRPr="00264BF6">
        <w:rPr>
          <w:rFonts w:ascii="Times New Roman" w:hAnsi="Times New Roman"/>
          <w:sz w:val="24"/>
          <w:szCs w:val="24"/>
          <w:lang w:val="it-IT"/>
        </w:rPr>
        <w:t>e</w:t>
      </w:r>
      <w:r w:rsidRPr="00264BF6">
        <w:rPr>
          <w:rFonts w:ascii="Times New Roman" w:hAnsi="Times New Roman"/>
          <w:sz w:val="24"/>
          <w:szCs w:val="24"/>
        </w:rPr>
        <w:t>,</w:t>
      </w:r>
      <w:r w:rsidRPr="00264BF6"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apo</w:t>
      </w:r>
      <w:proofErr w:type="spellEnd"/>
      <w:r w:rsidRPr="00264BF6"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xhirime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të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thjeshta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4BF6">
        <w:rPr>
          <w:rFonts w:ascii="Times New Roman" w:hAnsi="Times New Roman"/>
          <w:sz w:val="24"/>
          <w:szCs w:val="24"/>
        </w:rPr>
        <w:t>që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nd</w:t>
      </w:r>
      <w:r w:rsidRPr="00264BF6">
        <w:rPr>
          <w:rFonts w:ascii="Times New Roman" w:hAnsi="Times New Roman"/>
          <w:spacing w:val="2"/>
          <w:sz w:val="24"/>
          <w:szCs w:val="24"/>
        </w:rPr>
        <w:t>i</w:t>
      </w:r>
      <w:r w:rsidRPr="00264BF6">
        <w:rPr>
          <w:rFonts w:ascii="Times New Roman" w:hAnsi="Times New Roman"/>
          <w:sz w:val="24"/>
          <w:szCs w:val="24"/>
        </w:rPr>
        <w:t>hmojnë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KMP </w:t>
      </w:r>
      <w:r w:rsidRPr="00264BF6">
        <w:rPr>
          <w:rFonts w:ascii="Times New Roman" w:hAnsi="Times New Roman"/>
          <w:sz w:val="24"/>
          <w:szCs w:val="24"/>
          <w:lang w:val="it-IT"/>
        </w:rPr>
        <w:t xml:space="preserve">-të </w:t>
      </w:r>
      <w:proofErr w:type="spellStart"/>
      <w:r w:rsidRPr="00264BF6">
        <w:rPr>
          <w:rFonts w:ascii="Times New Roman" w:hAnsi="Times New Roman"/>
          <w:sz w:val="24"/>
          <w:szCs w:val="24"/>
        </w:rPr>
        <w:t>për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pacing w:val="2"/>
          <w:sz w:val="24"/>
          <w:szCs w:val="24"/>
        </w:rPr>
        <w:t>p</w:t>
      </w:r>
      <w:r w:rsidRPr="00264BF6">
        <w:rPr>
          <w:rFonts w:ascii="Times New Roman" w:hAnsi="Times New Roman"/>
          <w:sz w:val="24"/>
          <w:szCs w:val="24"/>
        </w:rPr>
        <w:t>erceptuar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vizionin</w:t>
      </w:r>
      <w:proofErr w:type="spellEnd"/>
      <w:r w:rsidRPr="00264BF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dhe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stilin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4BF6">
        <w:rPr>
          <w:rFonts w:ascii="Times New Roman" w:hAnsi="Times New Roman"/>
          <w:sz w:val="24"/>
          <w:szCs w:val="24"/>
        </w:rPr>
        <w:t>regjisorit</w:t>
      </w:r>
      <w:proofErr w:type="spellEnd"/>
      <w:r w:rsidRPr="00264BF6">
        <w:rPr>
          <w:rFonts w:ascii="Times New Roman" w:hAnsi="Times New Roman"/>
          <w:sz w:val="24"/>
          <w:szCs w:val="24"/>
        </w:rPr>
        <w:t>,</w:t>
      </w:r>
    </w:p>
    <w:p w:rsidR="00264BF6" w:rsidRPr="00264BF6" w:rsidRDefault="00264BF6" w:rsidP="00264BF6">
      <w:pPr>
        <w:pStyle w:val="BodyA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BF6">
        <w:rPr>
          <w:rFonts w:ascii="Times New Roman" w:hAnsi="Times New Roman"/>
          <w:sz w:val="24"/>
          <w:szCs w:val="24"/>
        </w:rPr>
        <w:t>Planin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kalendarik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të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realizimit</w:t>
      </w:r>
      <w:proofErr w:type="spellEnd"/>
      <w:r w:rsidRPr="00264BF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të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projektit</w:t>
      </w:r>
      <w:proofErr w:type="spellEnd"/>
      <w:r w:rsidRPr="00264BF6">
        <w:rPr>
          <w:rFonts w:ascii="Times New Roman" w:hAnsi="Times New Roman"/>
          <w:sz w:val="24"/>
          <w:szCs w:val="24"/>
        </w:rPr>
        <w:t>,</w:t>
      </w:r>
    </w:p>
    <w:p w:rsidR="00264BF6" w:rsidRPr="00264BF6" w:rsidRDefault="00264BF6" w:rsidP="00264BF6">
      <w:pPr>
        <w:pStyle w:val="BodyA"/>
        <w:widowControl w:val="0"/>
        <w:numPr>
          <w:ilvl w:val="0"/>
          <w:numId w:val="7"/>
        </w:numPr>
        <w:spacing w:before="18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BF6">
        <w:rPr>
          <w:rFonts w:ascii="Times New Roman" w:hAnsi="Times New Roman"/>
          <w:sz w:val="24"/>
          <w:szCs w:val="24"/>
        </w:rPr>
        <w:t>Aktmarrëveshje</w:t>
      </w:r>
      <w:proofErr w:type="spellEnd"/>
      <w:r w:rsidRPr="00264BF6">
        <w:rPr>
          <w:rFonts w:ascii="Times New Roman" w:hAnsi="Times New Roman"/>
          <w:spacing w:val="39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paraprake</w:t>
      </w:r>
      <w:bookmarkStart w:id="1" w:name="_GoBack"/>
      <w:bookmarkEnd w:id="1"/>
      <w:proofErr w:type="spellEnd"/>
      <w:r w:rsidRPr="00264BF6">
        <w:rPr>
          <w:rFonts w:ascii="Times New Roman" w:hAnsi="Times New Roman"/>
          <w:sz w:val="24"/>
          <w:szCs w:val="24"/>
        </w:rPr>
        <w:t xml:space="preserve"> me</w:t>
      </w:r>
      <w:r w:rsidRPr="00264BF6">
        <w:rPr>
          <w:rFonts w:ascii="Times New Roman" w:hAnsi="Times New Roman"/>
          <w:spacing w:val="39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realizuesit</w:t>
      </w:r>
      <w:proofErr w:type="spellEnd"/>
      <w:r w:rsidRPr="00264BF6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dhe</w:t>
      </w:r>
      <w:proofErr w:type="spellEnd"/>
      <w:r w:rsidRPr="00264BF6">
        <w:rPr>
          <w:rFonts w:ascii="Times New Roman" w:hAnsi="Times New Roman"/>
          <w:spacing w:val="39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interpretuesit</w:t>
      </w:r>
      <w:proofErr w:type="spellEnd"/>
      <w:r w:rsidRPr="00264BF6">
        <w:rPr>
          <w:rFonts w:ascii="Times New Roman" w:hAnsi="Times New Roman"/>
          <w:spacing w:val="39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kryesorë</w:t>
      </w:r>
      <w:proofErr w:type="spellEnd"/>
      <w:r w:rsidRPr="00264BF6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të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veprës</w:t>
      </w:r>
      <w:proofErr w:type="spellEnd"/>
      <w:r w:rsidRPr="00264BF6">
        <w:rPr>
          <w:rFonts w:ascii="Times New Roman" w:hAnsi="Times New Roman"/>
          <w:sz w:val="24"/>
          <w:szCs w:val="24"/>
        </w:rPr>
        <w:t>,</w:t>
      </w:r>
    </w:p>
    <w:p w:rsidR="00264BF6" w:rsidRPr="00264BF6" w:rsidRDefault="00264BF6" w:rsidP="00264BF6">
      <w:pPr>
        <w:pStyle w:val="BodyA"/>
        <w:widowControl w:val="0"/>
        <w:numPr>
          <w:ilvl w:val="0"/>
          <w:numId w:val="7"/>
        </w:numPr>
        <w:spacing w:before="14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BF6">
        <w:rPr>
          <w:rFonts w:ascii="Times New Roman" w:hAnsi="Times New Roman"/>
          <w:spacing w:val="2"/>
          <w:sz w:val="24"/>
          <w:szCs w:val="24"/>
        </w:rPr>
        <w:t>I</w:t>
      </w:r>
      <w:r w:rsidRPr="00264BF6">
        <w:rPr>
          <w:rFonts w:ascii="Times New Roman" w:hAnsi="Times New Roman"/>
          <w:sz w:val="24"/>
          <w:szCs w:val="24"/>
        </w:rPr>
        <w:t>nformacione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që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vle</w:t>
      </w:r>
      <w:r w:rsidRPr="00264BF6">
        <w:rPr>
          <w:rFonts w:ascii="Times New Roman" w:hAnsi="Times New Roman"/>
          <w:spacing w:val="-2"/>
          <w:sz w:val="24"/>
          <w:szCs w:val="24"/>
        </w:rPr>
        <w:t>r</w:t>
      </w:r>
      <w:r w:rsidRPr="00264BF6">
        <w:rPr>
          <w:rFonts w:ascii="Times New Roman" w:hAnsi="Times New Roman"/>
          <w:sz w:val="24"/>
          <w:szCs w:val="24"/>
        </w:rPr>
        <w:t>ësoni</w:t>
      </w:r>
      <w:proofErr w:type="spellEnd"/>
      <w:r w:rsidRPr="00264B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4BF6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264BF6">
        <w:rPr>
          <w:rFonts w:ascii="Times New Roman" w:hAnsi="Times New Roman"/>
          <w:sz w:val="24"/>
          <w:szCs w:val="24"/>
        </w:rPr>
        <w:t>ndihmojnë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në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F6">
        <w:rPr>
          <w:rFonts w:ascii="Times New Roman" w:hAnsi="Times New Roman"/>
          <w:sz w:val="24"/>
          <w:szCs w:val="24"/>
        </w:rPr>
        <w:t>prezantimin</w:t>
      </w:r>
      <w:proofErr w:type="spellEnd"/>
      <w:r w:rsidRPr="00264BF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4BF6">
        <w:rPr>
          <w:rFonts w:ascii="Times New Roman" w:hAnsi="Times New Roman"/>
          <w:sz w:val="24"/>
          <w:szCs w:val="24"/>
        </w:rPr>
        <w:t>projektit</w:t>
      </w:r>
      <w:proofErr w:type="spellEnd"/>
      <w:r w:rsidRPr="00264BF6">
        <w:rPr>
          <w:rFonts w:ascii="Times New Roman" w:hAnsi="Times New Roman"/>
          <w:sz w:val="24"/>
          <w:szCs w:val="24"/>
        </w:rPr>
        <w:t>.</w:t>
      </w:r>
    </w:p>
    <w:p w:rsidR="00264BF6" w:rsidRPr="00264BF6" w:rsidRDefault="00264BF6" w:rsidP="00264BF6">
      <w:pPr>
        <w:pStyle w:val="BodyA"/>
        <w:widowControl w:val="0"/>
        <w:spacing w:after="60" w:line="240" w:lineRule="auto"/>
        <w:ind w:left="460"/>
        <w:jc w:val="both"/>
        <w:rPr>
          <w:sz w:val="24"/>
          <w:szCs w:val="24"/>
        </w:rPr>
      </w:pPr>
    </w:p>
    <w:sectPr w:rsidR="00264BF6" w:rsidRPr="00264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66"/>
    <w:multiLevelType w:val="hybridMultilevel"/>
    <w:tmpl w:val="B4744858"/>
    <w:numStyleLink w:val="ImportedStyle58"/>
  </w:abstractNum>
  <w:abstractNum w:abstractNumId="1" w15:restartNumberingAfterBreak="0">
    <w:nsid w:val="11C7412C"/>
    <w:multiLevelType w:val="hybridMultilevel"/>
    <w:tmpl w:val="D8525440"/>
    <w:styleLink w:val="ImportedStyle59"/>
    <w:lvl w:ilvl="0" w:tplc="B0C60B90">
      <w:start w:val="1"/>
      <w:numFmt w:val="decimal"/>
      <w:lvlText w:val="%1."/>
      <w:lvlJc w:val="left"/>
      <w:pPr>
        <w:ind w:left="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CA942">
      <w:start w:val="1"/>
      <w:numFmt w:val="lowerLetter"/>
      <w:lvlText w:val="%2."/>
      <w:lvlJc w:val="left"/>
      <w:pPr>
        <w:ind w:left="1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8EDAAA">
      <w:start w:val="1"/>
      <w:numFmt w:val="lowerRoman"/>
      <w:lvlText w:val="%3."/>
      <w:lvlJc w:val="left"/>
      <w:pPr>
        <w:ind w:left="190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932E">
      <w:start w:val="1"/>
      <w:numFmt w:val="decimal"/>
      <w:lvlText w:val="%4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3800BE">
      <w:start w:val="1"/>
      <w:numFmt w:val="lowerLetter"/>
      <w:lvlText w:val="%5."/>
      <w:lvlJc w:val="left"/>
      <w:pPr>
        <w:ind w:left="3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EBE92">
      <w:start w:val="1"/>
      <w:numFmt w:val="lowerRoman"/>
      <w:lvlText w:val="%6."/>
      <w:lvlJc w:val="left"/>
      <w:pPr>
        <w:ind w:left="40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473A8">
      <w:start w:val="1"/>
      <w:numFmt w:val="decimal"/>
      <w:lvlText w:val="%7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FACAE2">
      <w:start w:val="1"/>
      <w:numFmt w:val="lowerLetter"/>
      <w:lvlText w:val="%8."/>
      <w:lvlJc w:val="left"/>
      <w:pPr>
        <w:ind w:left="5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4AE9FC">
      <w:start w:val="1"/>
      <w:numFmt w:val="lowerRoman"/>
      <w:lvlText w:val="%9."/>
      <w:lvlJc w:val="left"/>
      <w:pPr>
        <w:ind w:left="622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366071"/>
    <w:multiLevelType w:val="hybridMultilevel"/>
    <w:tmpl w:val="4544A4AC"/>
    <w:styleLink w:val="ImportedStyle57"/>
    <w:lvl w:ilvl="0" w:tplc="039A9B4C">
      <w:start w:val="1"/>
      <w:numFmt w:val="decimal"/>
      <w:lvlText w:val="%1."/>
      <w:lvlJc w:val="left"/>
      <w:pPr>
        <w:ind w:left="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E692BA">
      <w:start w:val="1"/>
      <w:numFmt w:val="lowerLetter"/>
      <w:lvlText w:val="%2."/>
      <w:lvlJc w:val="left"/>
      <w:pPr>
        <w:ind w:left="1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8854A">
      <w:start w:val="1"/>
      <w:numFmt w:val="lowerRoman"/>
      <w:lvlText w:val="%3."/>
      <w:lvlJc w:val="left"/>
      <w:pPr>
        <w:ind w:left="190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A406C">
      <w:start w:val="1"/>
      <w:numFmt w:val="decimal"/>
      <w:lvlText w:val="%4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02BCFA">
      <w:start w:val="1"/>
      <w:numFmt w:val="lowerLetter"/>
      <w:lvlText w:val="%5."/>
      <w:lvlJc w:val="left"/>
      <w:pPr>
        <w:ind w:left="3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699B6">
      <w:start w:val="1"/>
      <w:numFmt w:val="lowerRoman"/>
      <w:lvlText w:val="%6."/>
      <w:lvlJc w:val="left"/>
      <w:pPr>
        <w:ind w:left="40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56C830">
      <w:start w:val="1"/>
      <w:numFmt w:val="decimal"/>
      <w:lvlText w:val="%7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8ACEC">
      <w:start w:val="1"/>
      <w:numFmt w:val="lowerLetter"/>
      <w:lvlText w:val="%8."/>
      <w:lvlJc w:val="left"/>
      <w:pPr>
        <w:ind w:left="5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78DBAA">
      <w:start w:val="1"/>
      <w:numFmt w:val="lowerRoman"/>
      <w:lvlText w:val="%9."/>
      <w:lvlJc w:val="left"/>
      <w:pPr>
        <w:ind w:left="622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81B25B9"/>
    <w:multiLevelType w:val="hybridMultilevel"/>
    <w:tmpl w:val="B4744858"/>
    <w:styleLink w:val="ImportedStyle58"/>
    <w:lvl w:ilvl="0" w:tplc="BEA0B0FA">
      <w:start w:val="1"/>
      <w:numFmt w:val="lowerLetter"/>
      <w:lvlText w:val="%1."/>
      <w:lvlJc w:val="left"/>
      <w:pPr>
        <w:tabs>
          <w:tab w:val="left" w:pos="460"/>
        </w:tabs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69606">
      <w:start w:val="1"/>
      <w:numFmt w:val="lowerLetter"/>
      <w:lvlText w:val="%2."/>
      <w:lvlJc w:val="left"/>
      <w:pPr>
        <w:tabs>
          <w:tab w:val="left" w:pos="460"/>
        </w:tabs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9CD610">
      <w:start w:val="1"/>
      <w:numFmt w:val="lowerLetter"/>
      <w:lvlText w:val="%3."/>
      <w:lvlJc w:val="left"/>
      <w:pPr>
        <w:tabs>
          <w:tab w:val="left" w:pos="460"/>
        </w:tabs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D4F8E6">
      <w:start w:val="1"/>
      <w:numFmt w:val="lowerLetter"/>
      <w:lvlText w:val="%4."/>
      <w:lvlJc w:val="left"/>
      <w:pPr>
        <w:tabs>
          <w:tab w:val="left" w:pos="460"/>
        </w:tabs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FE1C3C">
      <w:start w:val="1"/>
      <w:numFmt w:val="lowerLetter"/>
      <w:lvlText w:val="%5."/>
      <w:lvlJc w:val="left"/>
      <w:pPr>
        <w:tabs>
          <w:tab w:val="left" w:pos="460"/>
        </w:tabs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7CD472">
      <w:start w:val="1"/>
      <w:numFmt w:val="lowerLetter"/>
      <w:lvlText w:val="%6."/>
      <w:lvlJc w:val="left"/>
      <w:pPr>
        <w:tabs>
          <w:tab w:val="left" w:pos="460"/>
        </w:tabs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9C6EA8">
      <w:start w:val="1"/>
      <w:numFmt w:val="lowerLetter"/>
      <w:lvlText w:val="%7."/>
      <w:lvlJc w:val="left"/>
      <w:pPr>
        <w:tabs>
          <w:tab w:val="left" w:pos="460"/>
        </w:tabs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02E178">
      <w:start w:val="1"/>
      <w:numFmt w:val="lowerLetter"/>
      <w:lvlText w:val="%8."/>
      <w:lvlJc w:val="left"/>
      <w:pPr>
        <w:tabs>
          <w:tab w:val="left" w:pos="460"/>
        </w:tabs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D84F20">
      <w:start w:val="1"/>
      <w:numFmt w:val="lowerLetter"/>
      <w:lvlText w:val="%9."/>
      <w:lvlJc w:val="left"/>
      <w:pPr>
        <w:tabs>
          <w:tab w:val="left" w:pos="460"/>
        </w:tabs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B86AB4"/>
    <w:multiLevelType w:val="hybridMultilevel"/>
    <w:tmpl w:val="D8525440"/>
    <w:numStyleLink w:val="ImportedStyle59"/>
  </w:abstractNum>
  <w:abstractNum w:abstractNumId="5" w15:restartNumberingAfterBreak="0">
    <w:nsid w:val="63BA1EC5"/>
    <w:multiLevelType w:val="hybridMultilevel"/>
    <w:tmpl w:val="4544A4AC"/>
    <w:numStyleLink w:val="ImportedStyle57"/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lvl w:ilvl="0" w:tplc="87C895CE">
        <w:start w:val="1"/>
        <w:numFmt w:val="lowerLetter"/>
        <w:lvlText w:val="%1."/>
        <w:lvlJc w:val="left"/>
        <w:pPr>
          <w:tabs>
            <w:tab w:val="left" w:pos="460"/>
          </w:tabs>
          <w:ind w:left="714" w:hanging="357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87C895CE">
        <w:start w:val="1"/>
        <w:numFmt w:val="lowerLetter"/>
        <w:lvlText w:val="%1."/>
        <w:lvlJc w:val="left"/>
        <w:pPr>
          <w:ind w:left="714" w:hanging="357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0493A6">
        <w:start w:val="1"/>
        <w:numFmt w:val="lowerLetter"/>
        <w:lvlText w:val="%2."/>
        <w:lvlJc w:val="left"/>
        <w:pPr>
          <w:ind w:left="10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6CF0A2">
        <w:start w:val="1"/>
        <w:numFmt w:val="lowerLetter"/>
        <w:lvlText w:val="%3."/>
        <w:lvlJc w:val="left"/>
        <w:pPr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16EAFC">
        <w:start w:val="1"/>
        <w:numFmt w:val="lowerLetter"/>
        <w:lvlText w:val="%4."/>
        <w:lvlJc w:val="left"/>
        <w:pPr>
          <w:ind w:left="25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9236DC">
        <w:start w:val="1"/>
        <w:numFmt w:val="lowerLetter"/>
        <w:lvlText w:val="%5."/>
        <w:lvlJc w:val="left"/>
        <w:pPr>
          <w:ind w:left="32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7C6FCC">
        <w:start w:val="1"/>
        <w:numFmt w:val="lowerLetter"/>
        <w:lvlText w:val="%6."/>
        <w:lvlJc w:val="left"/>
        <w:pPr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D8F34A">
        <w:start w:val="1"/>
        <w:numFmt w:val="lowerLetter"/>
        <w:lvlText w:val="%7."/>
        <w:lvlJc w:val="left"/>
        <w:pPr>
          <w:ind w:left="46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AE52FC">
        <w:start w:val="1"/>
        <w:numFmt w:val="lowerLetter"/>
        <w:lvlText w:val="%8."/>
        <w:lvlJc w:val="left"/>
        <w:pPr>
          <w:ind w:left="53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50EB60">
        <w:start w:val="1"/>
        <w:numFmt w:val="lowerLetter"/>
        <w:lvlText w:val="%9."/>
        <w:lvlJc w:val="left"/>
        <w:pPr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02"/>
    <w:rsid w:val="00264BF6"/>
    <w:rsid w:val="007F0B92"/>
    <w:rsid w:val="00D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5C58"/>
  <w15:chartTrackingRefBased/>
  <w15:docId w15:val="{D0F83AB4-11A4-4891-8C22-4467054D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rsid w:val="00DE6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6302"/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Red">
    <w:name w:val="Heading Red"/>
    <w:next w:val="Normal"/>
    <w:rsid w:val="00DE6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DE630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57">
    <w:name w:val="Imported Style 57"/>
    <w:rsid w:val="00DE6302"/>
    <w:pPr>
      <w:numPr>
        <w:numId w:val="1"/>
      </w:numPr>
    </w:pPr>
  </w:style>
  <w:style w:type="numbering" w:customStyle="1" w:styleId="ImportedStyle59">
    <w:name w:val="Imported Style 59"/>
    <w:rsid w:val="00DE6302"/>
    <w:pPr>
      <w:numPr>
        <w:numId w:val="3"/>
      </w:numPr>
    </w:pPr>
  </w:style>
  <w:style w:type="numbering" w:customStyle="1" w:styleId="ImportedStyle58">
    <w:name w:val="Imported Style 58"/>
    <w:rsid w:val="00264BF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DOKUMENTACIONI I DOSJES SË PROJEKTIT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Ponja</cp:lastModifiedBy>
  <cp:revision>2</cp:revision>
  <dcterms:created xsi:type="dcterms:W3CDTF">2024-08-01T13:04:00Z</dcterms:created>
  <dcterms:modified xsi:type="dcterms:W3CDTF">2024-08-01T13:08:00Z</dcterms:modified>
</cp:coreProperties>
</file>