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6392" w14:textId="446A1358" w:rsidR="00941B45" w:rsidRPr="009B4A43" w:rsidRDefault="00941B45" w:rsidP="001550A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SHTOJCA </w:t>
      </w:r>
      <w:r w:rsidR="00BF634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3</w:t>
      </w:r>
      <w:r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44ECD9C3" w14:textId="0F66D992" w:rsidR="00773A03" w:rsidRPr="009B4A43" w:rsidRDefault="00941B45" w:rsidP="001550A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MANUAL PRAKT</w:t>
      </w:r>
      <w:r w:rsidR="0006411D"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I</w:t>
      </w:r>
      <w:r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K</w:t>
      </w:r>
      <w:r w:rsidR="00773A03"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MBI </w:t>
      </w:r>
      <w:r w:rsidR="00773A03"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KOMUNIKIMIN DHE VIZIBILITETI</w:t>
      </w:r>
      <w:r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N</w:t>
      </w:r>
      <w:r w:rsidR="00773A03"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</w:t>
      </w:r>
      <w:r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E PROJEKTEVE TË MBËSHTETURA NGA</w:t>
      </w:r>
      <w:r w:rsidR="00773A03"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QENDR</w:t>
      </w:r>
      <w:r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A</w:t>
      </w:r>
      <w:r w:rsidR="00773A03"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KOMBËTARE </w:t>
      </w:r>
      <w:r w:rsidR="0006411D"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E</w:t>
      </w:r>
      <w:r w:rsidR="00773A03"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KINEMATOGRAFISË (QKK-</w:t>
      </w:r>
      <w:r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JA</w:t>
      </w:r>
      <w:r w:rsidR="00773A03" w:rsidRPr="009B4A4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)</w:t>
      </w:r>
    </w:p>
    <w:p w14:paraId="5515C03B" w14:textId="77777777" w:rsidR="0006411D" w:rsidRPr="009B4A43" w:rsidRDefault="0006411D" w:rsidP="001550A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2F0D5244" w14:textId="77777777" w:rsidR="0006411D" w:rsidRPr="009B4A43" w:rsidRDefault="0006411D" w:rsidP="001550A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2C7EC7F" w14:textId="77777777" w:rsidR="0006411D" w:rsidRPr="009B4A43" w:rsidRDefault="0006411D" w:rsidP="001550A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5CEE56AA" w14:textId="77777777" w:rsidR="0006411D" w:rsidRPr="009B4A43" w:rsidRDefault="0006411D" w:rsidP="001550A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74C5F4BB" w14:textId="77777777" w:rsidR="0006411D" w:rsidRPr="009B4A43" w:rsidRDefault="0006411D" w:rsidP="00551DA7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2E527B4D" w14:textId="77777777" w:rsidR="0006411D" w:rsidRPr="009B4A43" w:rsidRDefault="0006411D" w:rsidP="001550A7">
      <w:pPr>
        <w:pStyle w:val="Heading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</w:rPr>
        <w:t>Hyrje</w:t>
      </w:r>
    </w:p>
    <w:p w14:paraId="38CC8930" w14:textId="60D2BE34" w:rsidR="0006411D" w:rsidRPr="009B4A43" w:rsidRDefault="0006411D" w:rsidP="001550A7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B4A43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“Manuali praktik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për </w:t>
      </w:r>
      <w:r w:rsidRPr="009B4A43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komunikimi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n</w:t>
      </w:r>
      <w:r w:rsidRPr="009B4A43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 dhe vizibiliteti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n</w:t>
      </w:r>
      <w:r w:rsidRPr="009B4A43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e</w:t>
      </w:r>
      <w:r w:rsidRPr="009B4A43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QKK-së” </w:t>
      </w:r>
      <w:r w:rsidRPr="009B4A43">
        <w:rPr>
          <w:rStyle w:val="apple-converted-space"/>
          <w:rFonts w:ascii="Times New Roman" w:eastAsiaTheme="majorEastAsia" w:hAnsi="Times New Roman" w:cs="Times New Roman"/>
          <w:color w:val="000000" w:themeColor="text1"/>
        </w:rPr>
        <w:t>është</w:t>
      </w:r>
      <w:r w:rsidRPr="009B4A43">
        <w:rPr>
          <w:rFonts w:ascii="Times New Roman" w:hAnsi="Times New Roman" w:cs="Times New Roman"/>
          <w:color w:val="000000" w:themeColor="text1"/>
        </w:rPr>
        <w:t xml:space="preserve"> hartuar me qëllim për të kornizuar dhe unifikuar komunikimin dhe vizibilitetin e çdo veprimtarie, </w:t>
      </w:r>
      <w:r w:rsidR="009B4A43">
        <w:rPr>
          <w:rFonts w:ascii="Times New Roman" w:hAnsi="Times New Roman" w:cs="Times New Roman"/>
          <w:color w:val="000000" w:themeColor="text1"/>
        </w:rPr>
        <w:t>projekti</w:t>
      </w:r>
      <w:r w:rsidRPr="009B4A43">
        <w:rPr>
          <w:rFonts w:ascii="Times New Roman" w:hAnsi="Times New Roman" w:cs="Times New Roman"/>
          <w:color w:val="000000" w:themeColor="text1"/>
        </w:rPr>
        <w:t xml:space="preserve"> apo nisme të mbështetur nga QKK-ja. </w:t>
      </w:r>
      <w:r w:rsidRPr="009B4A43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Ky dokument synon të sigurojë transparencë më të lartë, si dhe të rrisë vizibilitetin</w:t>
      </w:r>
      <w:r w:rsidR="0087096F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 e projekteve të financuar nga QKK-ja</w:t>
      </w:r>
      <w:r w:rsidRPr="009B4A43">
        <w:rPr>
          <w:rFonts w:ascii="Times New Roman" w:hAnsi="Times New Roman" w:cs="Times New Roman"/>
          <w:color w:val="000000" w:themeColor="text1"/>
        </w:rPr>
        <w:t>. Ai përbën një pjesë përbërëse të marrëveshjes</w:t>
      </w:r>
      <w:r w:rsidR="009B4A43">
        <w:rPr>
          <w:rFonts w:ascii="Times New Roman" w:hAnsi="Times New Roman" w:cs="Times New Roman"/>
          <w:color w:val="000000" w:themeColor="text1"/>
        </w:rPr>
        <w:t xml:space="preserve">, </w:t>
      </w:r>
      <w:r w:rsidRPr="009B4A43">
        <w:rPr>
          <w:rFonts w:ascii="Times New Roman" w:hAnsi="Times New Roman" w:cs="Times New Roman"/>
          <w:color w:val="000000" w:themeColor="text1"/>
        </w:rPr>
        <w:t>kontratës së financimit apo mbështetjes, dhe për këtë arsye, të gjithë përfituesit</w:t>
      </w:r>
      <w:r w:rsidR="009B4A43">
        <w:rPr>
          <w:rFonts w:ascii="Times New Roman" w:hAnsi="Times New Roman" w:cs="Times New Roman"/>
          <w:color w:val="000000" w:themeColor="text1"/>
        </w:rPr>
        <w:t xml:space="preserve"> që mbështeten financiarisht ose </w:t>
      </w:r>
      <w:r w:rsidR="0087096F">
        <w:rPr>
          <w:rFonts w:ascii="Times New Roman" w:hAnsi="Times New Roman" w:cs="Times New Roman"/>
          <w:color w:val="000000" w:themeColor="text1"/>
        </w:rPr>
        <w:t>në natyrë</w:t>
      </w:r>
      <w:r w:rsidR="009B4A43">
        <w:rPr>
          <w:rFonts w:ascii="Times New Roman" w:hAnsi="Times New Roman" w:cs="Times New Roman"/>
          <w:color w:val="000000" w:themeColor="text1"/>
        </w:rPr>
        <w:t xml:space="preserve"> nga QKK-ja</w:t>
      </w:r>
      <w:r w:rsidRPr="009B4A43">
        <w:rPr>
          <w:rFonts w:ascii="Times New Roman" w:hAnsi="Times New Roman" w:cs="Times New Roman"/>
          <w:color w:val="000000" w:themeColor="text1"/>
        </w:rPr>
        <w:t xml:space="preserve"> janë të detyruar të zbatojnë kërkesat e përcaktuara në këtë manual. </w:t>
      </w:r>
    </w:p>
    <w:p w14:paraId="4FFE3D88" w14:textId="29D70B96" w:rsidR="00315BF6" w:rsidRPr="009B4A43" w:rsidRDefault="00315BF6" w:rsidP="001550A7">
      <w:pPr>
        <w:spacing w:line="276" w:lineRule="auto"/>
        <w:jc w:val="both"/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</w:pP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Marrëveshjet dhe kontratat e lidhura me QKK-n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, përfshirë bashkëpunime të tjera</w:t>
      </w:r>
      <w:r w:rsidR="00551DA7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zyrtare</w:t>
      </w:r>
      <w:r w:rsid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që nuk rregullohen </w:t>
      </w:r>
      <w:r w:rsidR="00551DA7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domosdoshmërisht </w:t>
      </w:r>
      <w:r w:rsid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nga marrëveshje </w:t>
      </w:r>
      <w:r w:rsidR="00665BD2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kontraktore</w:t>
      </w:r>
      <w:r w:rsid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apo marrëveshje bashkëpunimi,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duhet </w:t>
      </w:r>
      <w:r w:rsidR="0087096F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gjithashtu 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të respektojnë </w:t>
      </w:r>
      <w:r w:rsid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udhëzimet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e këtij </w:t>
      </w:r>
      <w:r w:rsidR="0006411D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Manuali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, me përjashtim të rasteve kur është përcaktuar qartë mundësia e përafrimit me kërkesa m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t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përditësuara apo k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rkesa t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tjera q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lidhen me k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rkesa specifike t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donator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ve apo pal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ve t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treta</w:t>
      </w:r>
      <w:r w:rsidR="002F0EF5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, bashk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="002F0EF5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pun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="002F0EF5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tor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="002F0EF5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apo bashk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="002F0EF5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-financues n</w:t>
      </w:r>
      <w:r w:rsidR="00140CFF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ë</w:t>
      </w:r>
      <w:r w:rsidR="002F0EF5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nisma</w:t>
      </w:r>
      <w:r w:rsid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 xml:space="preserve"> apo projekte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.</w:t>
      </w:r>
    </w:p>
    <w:p w14:paraId="778E06F7" w14:textId="77777777" w:rsidR="0006411D" w:rsidRPr="009B4A43" w:rsidRDefault="00782397" w:rsidP="001550A7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9B4A43">
        <w:rPr>
          <w:rFonts w:ascii="Times New Roman" w:hAnsi="Times New Roman" w:cs="Times New Roman"/>
          <w:color w:val="000000" w:themeColor="text1"/>
        </w:rPr>
        <w:t xml:space="preserve">Çdo pyetje ose kërkesë për sqarim duhet të drejtohet </w:t>
      </w:r>
      <w:r w:rsidR="00332FB5" w:rsidRPr="009B4A43">
        <w:rPr>
          <w:rFonts w:ascii="Times New Roman" w:hAnsi="Times New Roman" w:cs="Times New Roman"/>
          <w:color w:val="000000" w:themeColor="text1"/>
        </w:rPr>
        <w:t>personit t</w:t>
      </w:r>
      <w:r w:rsidR="00140CFF" w:rsidRPr="009B4A43">
        <w:rPr>
          <w:rFonts w:ascii="Times New Roman" w:hAnsi="Times New Roman" w:cs="Times New Roman"/>
          <w:color w:val="000000" w:themeColor="text1"/>
        </w:rPr>
        <w:t>ë</w:t>
      </w:r>
      <w:r w:rsidR="00332FB5" w:rsidRPr="009B4A43">
        <w:rPr>
          <w:rFonts w:ascii="Times New Roman" w:hAnsi="Times New Roman" w:cs="Times New Roman"/>
          <w:color w:val="000000" w:themeColor="text1"/>
        </w:rPr>
        <w:t xml:space="preserve"> kontaktit t</w:t>
      </w:r>
      <w:r w:rsidR="00140CFF" w:rsidRPr="009B4A43">
        <w:rPr>
          <w:rFonts w:ascii="Times New Roman" w:hAnsi="Times New Roman" w:cs="Times New Roman"/>
          <w:color w:val="000000" w:themeColor="text1"/>
        </w:rPr>
        <w:t>ë</w:t>
      </w:r>
      <w:r w:rsidRPr="009B4A43">
        <w:rPr>
          <w:rFonts w:ascii="Times New Roman" w:hAnsi="Times New Roman" w:cs="Times New Roman"/>
          <w:color w:val="000000" w:themeColor="text1"/>
        </w:rPr>
        <w:t xml:space="preserve"> </w:t>
      </w:r>
      <w:r w:rsidR="00332FB5" w:rsidRPr="009B4A43">
        <w:rPr>
          <w:rFonts w:ascii="Times New Roman" w:hAnsi="Times New Roman" w:cs="Times New Roman"/>
          <w:color w:val="000000" w:themeColor="text1"/>
        </w:rPr>
        <w:t>QKK-s</w:t>
      </w:r>
      <w:r w:rsidR="00140CFF" w:rsidRPr="009B4A43">
        <w:rPr>
          <w:rFonts w:ascii="Times New Roman" w:hAnsi="Times New Roman" w:cs="Times New Roman"/>
          <w:color w:val="000000" w:themeColor="text1"/>
        </w:rPr>
        <w:t>ë</w:t>
      </w:r>
      <w:r w:rsidRPr="009B4A43">
        <w:rPr>
          <w:rFonts w:ascii="Times New Roman" w:hAnsi="Times New Roman" w:cs="Times New Roman"/>
          <w:color w:val="000000" w:themeColor="text1"/>
        </w:rPr>
        <w:t xml:space="preserve">, i cili do të ofrojë përgjigje brenda </w:t>
      </w:r>
      <w:r w:rsidR="0006411D" w:rsidRPr="009B4A43">
        <w:rPr>
          <w:rFonts w:ascii="Times New Roman" w:hAnsi="Times New Roman" w:cs="Times New Roman"/>
          <w:color w:val="000000" w:themeColor="text1"/>
        </w:rPr>
        <w:t>tre</w:t>
      </w:r>
      <w:r w:rsidRPr="009B4A43">
        <w:rPr>
          <w:rFonts w:ascii="Times New Roman" w:hAnsi="Times New Roman" w:cs="Times New Roman"/>
          <w:color w:val="000000" w:themeColor="text1"/>
        </w:rPr>
        <w:t xml:space="preserve"> ditë pune. Për të lehtësuar zbatimin, </w:t>
      </w:r>
      <w:r w:rsidR="0006411D" w:rsidRPr="009B4A43">
        <w:rPr>
          <w:rFonts w:ascii="Times New Roman" w:hAnsi="Times New Roman" w:cs="Times New Roman"/>
          <w:color w:val="000000" w:themeColor="text1"/>
        </w:rPr>
        <w:t>Manuali</w:t>
      </w:r>
      <w:r w:rsidRPr="009B4A43">
        <w:rPr>
          <w:rFonts w:ascii="Times New Roman" w:hAnsi="Times New Roman" w:cs="Times New Roman"/>
          <w:color w:val="000000" w:themeColor="text1"/>
        </w:rPr>
        <w:t xml:space="preserve"> shoqërohet me </w:t>
      </w:r>
      <w:r w:rsidR="00E27BDE" w:rsidRPr="009B4A43">
        <w:rPr>
          <w:rFonts w:ascii="Times New Roman" w:hAnsi="Times New Roman" w:cs="Times New Roman"/>
          <w:color w:val="000000" w:themeColor="text1"/>
        </w:rPr>
        <w:t>modele</w:t>
      </w:r>
      <w:r w:rsidRPr="009B4A43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 xml:space="preserve"> ilustrues</w:t>
      </w:r>
      <w:r w:rsidR="00332FB5" w:rsidRPr="009B4A43">
        <w:rPr>
          <w:rStyle w:val="Strong"/>
          <w:rFonts w:ascii="Times New Roman" w:eastAsiaTheme="majorEastAsia" w:hAnsi="Times New Roman" w:cs="Times New Roman"/>
          <w:b w:val="0"/>
          <w:bCs w:val="0"/>
          <w:color w:val="000000" w:themeColor="text1"/>
        </w:rPr>
        <w:t>e</w:t>
      </w:r>
      <w:r w:rsidR="00E27BDE" w:rsidRPr="009B4A43">
        <w:rPr>
          <w:rStyle w:val="apple-converted-space"/>
          <w:rFonts w:ascii="Times New Roman" w:eastAsiaTheme="majorEastAsia" w:hAnsi="Times New Roman" w:cs="Times New Roman"/>
          <w:color w:val="000000" w:themeColor="text1"/>
        </w:rPr>
        <w:t>, duke dh</w:t>
      </w:r>
      <w:r w:rsidR="00140CFF" w:rsidRPr="009B4A43">
        <w:rPr>
          <w:rStyle w:val="apple-converted-space"/>
          <w:rFonts w:ascii="Times New Roman" w:eastAsiaTheme="majorEastAsia" w:hAnsi="Times New Roman" w:cs="Times New Roman"/>
          <w:color w:val="000000" w:themeColor="text1"/>
        </w:rPr>
        <w:t>ë</w:t>
      </w:r>
      <w:r w:rsidR="00E27BDE" w:rsidRPr="009B4A43">
        <w:rPr>
          <w:rStyle w:val="apple-converted-space"/>
          <w:rFonts w:ascii="Times New Roman" w:eastAsiaTheme="majorEastAsia" w:hAnsi="Times New Roman" w:cs="Times New Roman"/>
          <w:color w:val="000000" w:themeColor="text1"/>
        </w:rPr>
        <w:t>n</w:t>
      </w:r>
      <w:r w:rsidR="00140CFF" w:rsidRPr="009B4A43">
        <w:rPr>
          <w:rStyle w:val="apple-converted-space"/>
          <w:rFonts w:ascii="Times New Roman" w:eastAsiaTheme="majorEastAsia" w:hAnsi="Times New Roman" w:cs="Times New Roman"/>
          <w:color w:val="000000" w:themeColor="text1"/>
        </w:rPr>
        <w:t>ë</w:t>
      </w:r>
      <w:r w:rsidR="00E27BDE" w:rsidRPr="009B4A43">
        <w:rPr>
          <w:rStyle w:val="apple-converted-space"/>
          <w:rFonts w:ascii="Times New Roman" w:eastAsiaTheme="majorEastAsia" w:hAnsi="Times New Roman" w:cs="Times New Roman"/>
          <w:color w:val="000000" w:themeColor="text1"/>
        </w:rPr>
        <w:t xml:space="preserve"> </w:t>
      </w:r>
      <w:r w:rsidRPr="009B4A43">
        <w:rPr>
          <w:rFonts w:ascii="Times New Roman" w:hAnsi="Times New Roman" w:cs="Times New Roman"/>
          <w:color w:val="000000" w:themeColor="text1"/>
        </w:rPr>
        <w:t>shembuj praktikë mbi</w:t>
      </w:r>
      <w:r w:rsidR="002F0EF5" w:rsidRPr="009B4A43">
        <w:rPr>
          <w:rFonts w:ascii="Times New Roman" w:hAnsi="Times New Roman" w:cs="Times New Roman"/>
          <w:color w:val="000000" w:themeColor="text1"/>
        </w:rPr>
        <w:t xml:space="preserve"> p</w:t>
      </w:r>
      <w:r w:rsidR="00140CFF" w:rsidRPr="009B4A43">
        <w:rPr>
          <w:rFonts w:ascii="Times New Roman" w:hAnsi="Times New Roman" w:cs="Times New Roman"/>
          <w:color w:val="000000" w:themeColor="text1"/>
        </w:rPr>
        <w:t>ë</w:t>
      </w:r>
      <w:r w:rsidR="002F0EF5" w:rsidRPr="009B4A43">
        <w:rPr>
          <w:rFonts w:ascii="Times New Roman" w:hAnsi="Times New Roman" w:cs="Times New Roman"/>
          <w:color w:val="000000" w:themeColor="text1"/>
        </w:rPr>
        <w:t>rdorimin e</w:t>
      </w:r>
      <w:r w:rsidRPr="009B4A43">
        <w:rPr>
          <w:rFonts w:ascii="Times New Roman" w:hAnsi="Times New Roman" w:cs="Times New Roman"/>
          <w:color w:val="000000" w:themeColor="text1"/>
        </w:rPr>
        <w:t xml:space="preserve"> elementë</w:t>
      </w:r>
      <w:r w:rsidR="002F0EF5" w:rsidRPr="009B4A43">
        <w:rPr>
          <w:rFonts w:ascii="Times New Roman" w:hAnsi="Times New Roman" w:cs="Times New Roman"/>
          <w:color w:val="000000" w:themeColor="text1"/>
        </w:rPr>
        <w:t>ve</w:t>
      </w:r>
      <w:r w:rsidRPr="009B4A43">
        <w:rPr>
          <w:rFonts w:ascii="Times New Roman" w:hAnsi="Times New Roman" w:cs="Times New Roman"/>
          <w:color w:val="000000" w:themeColor="text1"/>
        </w:rPr>
        <w:t xml:space="preserve"> kryesorë </w:t>
      </w:r>
      <w:r w:rsidR="00332FB5" w:rsidRPr="009B4A43">
        <w:rPr>
          <w:rFonts w:ascii="Times New Roman" w:hAnsi="Times New Roman" w:cs="Times New Roman"/>
          <w:color w:val="000000" w:themeColor="text1"/>
        </w:rPr>
        <w:t>t</w:t>
      </w:r>
      <w:r w:rsidR="00140CFF" w:rsidRPr="009B4A43">
        <w:rPr>
          <w:rFonts w:ascii="Times New Roman" w:hAnsi="Times New Roman" w:cs="Times New Roman"/>
          <w:color w:val="000000" w:themeColor="text1"/>
        </w:rPr>
        <w:t>ë</w:t>
      </w:r>
      <w:r w:rsidR="00332FB5" w:rsidRPr="009B4A43">
        <w:rPr>
          <w:rFonts w:ascii="Times New Roman" w:hAnsi="Times New Roman" w:cs="Times New Roman"/>
          <w:color w:val="000000" w:themeColor="text1"/>
        </w:rPr>
        <w:t xml:space="preserve"> komunikimit dhe vizibiliteti</w:t>
      </w:r>
      <w:r w:rsidR="002F0EF5" w:rsidRPr="009B4A43">
        <w:rPr>
          <w:rFonts w:ascii="Times New Roman" w:hAnsi="Times New Roman" w:cs="Times New Roman"/>
          <w:color w:val="000000" w:themeColor="text1"/>
        </w:rPr>
        <w:t>t</w:t>
      </w:r>
    </w:p>
    <w:p w14:paraId="4D0B6A8C" w14:textId="13E1046B" w:rsidR="005D6BB6" w:rsidRPr="009B4A43" w:rsidRDefault="00980BBB" w:rsidP="001550A7">
      <w:pPr>
        <w:pStyle w:val="Heading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</w:rPr>
        <w:lastRenderedPageBreak/>
        <w:t>I</w:t>
      </w:r>
      <w:r w:rsidR="005D6BB6" w:rsidRPr="009B4A43">
        <w:rPr>
          <w:rFonts w:ascii="Times New Roman" w:hAnsi="Times New Roman" w:cs="Times New Roman"/>
          <w:b/>
          <w:bCs/>
          <w:color w:val="000000" w:themeColor="text1"/>
        </w:rPr>
        <w:t>dentiteti vizua</w:t>
      </w:r>
      <w:r w:rsidR="0006411D" w:rsidRPr="009B4A43">
        <w:rPr>
          <w:rFonts w:ascii="Times New Roman" w:hAnsi="Times New Roman" w:cs="Times New Roman"/>
          <w:b/>
          <w:bCs/>
          <w:color w:val="000000" w:themeColor="text1"/>
        </w:rPr>
        <w:t>l</w:t>
      </w:r>
    </w:p>
    <w:p w14:paraId="5AA81124" w14:textId="77777777" w:rsidR="0006411D" w:rsidRPr="009B4A43" w:rsidRDefault="0006411D" w:rsidP="001550A7">
      <w:pPr>
        <w:pStyle w:val="Heading2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</w:rPr>
        <w:t>Deklarata e mbështetjes financiare</w:t>
      </w:r>
    </w:p>
    <w:p w14:paraId="265007C2" w14:textId="119934F2" w:rsidR="00F73035" w:rsidRPr="009B4A43" w:rsidRDefault="0022385D" w:rsidP="001550A7">
      <w:pPr>
        <w:spacing w:line="276" w:lineRule="auto"/>
        <w:jc w:val="both"/>
        <w:rPr>
          <w:rFonts w:ascii="Times New Roman" w:hAnsi="Times New Roman" w:cs="Times New Roman"/>
        </w:rPr>
      </w:pPr>
      <w:r w:rsidRPr="009B4A43">
        <w:rPr>
          <w:rFonts w:ascii="Times New Roman" w:hAnsi="Times New Roman" w:cs="Times New Roman"/>
          <w:color w:val="000000"/>
        </w:rPr>
        <w:t>Si përfitues i mbështetjes financiare, në çdo publikim apo material promovues të prodhimit kinematografik – qoftë i printuar, i transmetuar apo i shpërndarë në platforma dhe rrjete të ndryshme komunikimi, përfshirë edhe rrjetet sociale – përfituesi është i detyruar të vendosë qartë dhe në mënyrë të dukshme deklaratën e mbështetjes financiare. Kjo deklaratë duhet të jetë e lexueshme, e dallueshme dhe në përputhje me udhëzimet në këtë manual.</w:t>
      </w:r>
    </w:p>
    <w:p w14:paraId="604E08EF" w14:textId="7E50EA25" w:rsidR="00F73035" w:rsidRPr="009B4A43" w:rsidRDefault="00F73035" w:rsidP="001550A7">
      <w:pPr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b/>
          <w:bCs/>
        </w:rPr>
      </w:pPr>
      <w:r w:rsidRPr="009B4A43">
        <w:rPr>
          <w:rFonts w:ascii="Times New Roman" w:hAnsi="Times New Roman" w:cs="Times New Roman"/>
          <w:b/>
          <w:bCs/>
        </w:rPr>
        <w:t>Në gjuhën Shqipe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3035" w:rsidRPr="009B4A43" w14:paraId="7188085D" w14:textId="77777777" w:rsidTr="00F73035">
        <w:tc>
          <w:tcPr>
            <w:tcW w:w="9350" w:type="dxa"/>
          </w:tcPr>
          <w:p w14:paraId="05A1C1F0" w14:textId="604B57F7" w:rsidR="00C319BC" w:rsidRPr="009B4A43" w:rsidRDefault="00C319BC" w:rsidP="001550A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B4A43">
              <w:rPr>
                <w:rFonts w:ascii="Times New Roman" w:hAnsi="Times New Roman" w:cs="Times New Roman"/>
                <w:b/>
                <w:bCs/>
              </w:rPr>
              <w:t>Kur QKK-ja është i vetmi financues:</w:t>
            </w:r>
          </w:p>
          <w:p w14:paraId="0AB04064" w14:textId="77777777" w:rsidR="00C319BC" w:rsidRPr="009B4A43" w:rsidRDefault="00C319BC" w:rsidP="001550A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7F6C19" w14:textId="56D63B71" w:rsidR="00F73035" w:rsidRDefault="00AF4076" w:rsidP="001550A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B4A43">
              <w:rPr>
                <w:rFonts w:ascii="Times New Roman" w:hAnsi="Times New Roman" w:cs="Times New Roman"/>
              </w:rPr>
              <w:t>Ky ________</w:t>
            </w:r>
            <w:r w:rsidR="00C319BC" w:rsidRPr="009B4A4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(film, dokumentar, aktivitet, etj.)</w:t>
            </w:r>
            <w:r w:rsidRPr="009B4A4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9B4A43">
              <w:rPr>
                <w:rFonts w:ascii="Times New Roman" w:hAnsi="Times New Roman" w:cs="Times New Roman"/>
              </w:rPr>
              <w:t xml:space="preserve">është realizuar </w:t>
            </w:r>
            <w:r w:rsidR="00C319BC" w:rsidRPr="009B4A43">
              <w:rPr>
                <w:rFonts w:ascii="Times New Roman" w:hAnsi="Times New Roman" w:cs="Times New Roman"/>
              </w:rPr>
              <w:t xml:space="preserve">me mbështetjen e Qendrës Kombëtare të Kinematografisë (QKK-së). </w:t>
            </w:r>
          </w:p>
          <w:p w14:paraId="07BF6A6C" w14:textId="77777777" w:rsidR="00BF634E" w:rsidRDefault="00BF634E" w:rsidP="001550A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659F661" w14:textId="06958392" w:rsidR="00BF634E" w:rsidRDefault="00BF634E" w:rsidP="001550A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ose</w:t>
            </w:r>
          </w:p>
          <w:p w14:paraId="5CC89758" w14:textId="77777777" w:rsidR="00BF634E" w:rsidRDefault="00BF634E" w:rsidP="001550A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29DDA4E" w14:textId="5A6E0A3D" w:rsidR="00BF634E" w:rsidRPr="009B4A43" w:rsidRDefault="00BF634E" w:rsidP="001550A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Finacuar nga </w:t>
            </w:r>
            <w:r w:rsidRPr="009B4A43">
              <w:rPr>
                <w:rFonts w:ascii="Times New Roman" w:hAnsi="Times New Roman" w:cs="Times New Roman"/>
              </w:rPr>
              <w:t>Qendr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9B4A43">
              <w:rPr>
                <w:rFonts w:ascii="Times New Roman" w:hAnsi="Times New Roman" w:cs="Times New Roman"/>
              </w:rPr>
              <w:t xml:space="preserve">Kombëtare </w:t>
            </w:r>
            <w:r w:rsidR="0087096F">
              <w:rPr>
                <w:rFonts w:ascii="Times New Roman" w:hAnsi="Times New Roman" w:cs="Times New Roman"/>
              </w:rPr>
              <w:t>e</w:t>
            </w:r>
            <w:r w:rsidRPr="009B4A43">
              <w:rPr>
                <w:rFonts w:ascii="Times New Roman" w:hAnsi="Times New Roman" w:cs="Times New Roman"/>
              </w:rPr>
              <w:t xml:space="preserve"> Kinematografisë (QKK-</w:t>
            </w:r>
            <w:r>
              <w:rPr>
                <w:rFonts w:ascii="Times New Roman" w:hAnsi="Times New Roman" w:cs="Times New Roman"/>
              </w:rPr>
              <w:t>ja)</w:t>
            </w:r>
          </w:p>
          <w:p w14:paraId="58989B3B" w14:textId="0DC67D25" w:rsidR="00AF4076" w:rsidRPr="009B4A43" w:rsidRDefault="00AF4076" w:rsidP="001550A7">
            <w:pPr>
              <w:pStyle w:val="p1"/>
              <w:spacing w:line="276" w:lineRule="auto"/>
            </w:pPr>
          </w:p>
        </w:tc>
      </w:tr>
    </w:tbl>
    <w:p w14:paraId="3B7BD2FA" w14:textId="77777777" w:rsidR="00C319BC" w:rsidRPr="009B4A43" w:rsidRDefault="00C319BC" w:rsidP="001550A7">
      <w:pPr>
        <w:spacing w:line="276" w:lineRule="auto"/>
        <w:rPr>
          <w:rFonts w:ascii="Times New Roman" w:hAnsi="Times New Roman" w:cs="Times New Roman"/>
        </w:rPr>
      </w:pPr>
    </w:p>
    <w:p w14:paraId="6C55B94F" w14:textId="0D4468F8" w:rsidR="00F73035" w:rsidRPr="009B4A43" w:rsidRDefault="00F73035" w:rsidP="001550A7">
      <w:pPr>
        <w:shd w:val="clear" w:color="auto" w:fill="D9D9D9" w:themeFill="background1" w:themeFillShade="D9"/>
        <w:spacing w:line="276" w:lineRule="auto"/>
        <w:rPr>
          <w:rFonts w:ascii="Times New Roman" w:hAnsi="Times New Roman" w:cs="Times New Roman"/>
          <w:b/>
          <w:bCs/>
        </w:rPr>
      </w:pPr>
      <w:r w:rsidRPr="009B4A43">
        <w:rPr>
          <w:rFonts w:ascii="Times New Roman" w:hAnsi="Times New Roman" w:cs="Times New Roman"/>
          <w:b/>
          <w:bCs/>
        </w:rPr>
        <w:t xml:space="preserve">Në gjuhën Angleze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39C5" w:rsidRPr="009B4A43" w14:paraId="5CD67298" w14:textId="77777777" w:rsidTr="001239C5">
        <w:tc>
          <w:tcPr>
            <w:tcW w:w="9350" w:type="dxa"/>
          </w:tcPr>
          <w:p w14:paraId="0A75EE92" w14:textId="48F75EF8" w:rsidR="00C319BC" w:rsidRPr="009B4A43" w:rsidRDefault="00C319BC" w:rsidP="001550A7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r w:rsidRPr="009B4A43">
              <w:rPr>
                <w:rStyle w:val="Strong"/>
                <w:rFonts w:eastAsiaTheme="majorEastAsia"/>
                <w:color w:val="000000"/>
              </w:rPr>
              <w:t>When the QKK is the main donor:</w:t>
            </w:r>
          </w:p>
          <w:p w14:paraId="71BF8AB7" w14:textId="7EB5DF84" w:rsidR="0012698F" w:rsidRDefault="00C319BC" w:rsidP="001550A7">
            <w:pPr>
              <w:pStyle w:val="NormalWeb"/>
              <w:spacing w:line="276" w:lineRule="auto"/>
              <w:jc w:val="both"/>
              <w:rPr>
                <w:rStyle w:val="Emphasis"/>
                <w:rFonts w:eastAsiaTheme="majorEastAsia"/>
                <w:i w:val="0"/>
                <w:iCs w:val="0"/>
                <w:color w:val="000000"/>
              </w:rPr>
            </w:pP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This ________ 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  <w:t xml:space="preserve">(film, documentary, activity, etc.) 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>has been produced with the support of the</w:t>
            </w:r>
            <w:r w:rsidR="0012698F"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 Albanian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 National Cinematography </w:t>
            </w:r>
            <w:r w:rsidR="0012698F"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>Center.</w:t>
            </w:r>
          </w:p>
          <w:p w14:paraId="292AAAB2" w14:textId="12F9C52D" w:rsidR="00BF634E" w:rsidRDefault="00BF634E" w:rsidP="001550A7">
            <w:pPr>
              <w:pStyle w:val="NormalWeb"/>
              <w:spacing w:line="276" w:lineRule="auto"/>
              <w:jc w:val="both"/>
              <w:rPr>
                <w:rStyle w:val="Emphasis"/>
                <w:rFonts w:eastAsiaTheme="majorEastAsia"/>
                <w:color w:val="000000"/>
              </w:rPr>
            </w:pPr>
            <w:r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>O</w:t>
            </w:r>
            <w:r>
              <w:rPr>
                <w:rStyle w:val="Emphasis"/>
                <w:rFonts w:eastAsiaTheme="majorEastAsia"/>
                <w:color w:val="000000"/>
              </w:rPr>
              <w:t>r</w:t>
            </w:r>
          </w:p>
          <w:p w14:paraId="1EFFF7E9" w14:textId="31D899AB" w:rsidR="0012698F" w:rsidRPr="009B4A43" w:rsidRDefault="00BF634E" w:rsidP="001550A7">
            <w:pPr>
              <w:pStyle w:val="NormalWeb"/>
              <w:spacing w:line="276" w:lineRule="auto"/>
              <w:jc w:val="both"/>
              <w:rPr>
                <w:rFonts w:eastAsiaTheme="majorEastAsia"/>
                <w:color w:val="000000"/>
              </w:rPr>
            </w:pPr>
            <w:r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Funded by 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>the Albanian National Cinematography Center</w:t>
            </w:r>
          </w:p>
        </w:tc>
      </w:tr>
    </w:tbl>
    <w:p w14:paraId="63C8D186" w14:textId="77777777" w:rsidR="00CD17F6" w:rsidRPr="009B4A43" w:rsidRDefault="00CD17F6" w:rsidP="001550A7">
      <w:pPr>
        <w:spacing w:line="276" w:lineRule="auto"/>
        <w:rPr>
          <w:rFonts w:ascii="Times New Roman" w:hAnsi="Times New Roman" w:cs="Times New Roman"/>
        </w:rPr>
      </w:pPr>
    </w:p>
    <w:p w14:paraId="414CAE38" w14:textId="5BEC9983" w:rsidR="0022385D" w:rsidRPr="009B4A43" w:rsidRDefault="00995D64" w:rsidP="001550A7">
      <w:pPr>
        <w:pStyle w:val="Heading2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</w:rPr>
        <w:t>Deklarata e mbështetjes financiare</w:t>
      </w:r>
      <w:r w:rsidR="0006411D" w:rsidRPr="009B4A43">
        <w:rPr>
          <w:rFonts w:ascii="Times New Roman" w:hAnsi="Times New Roman" w:cs="Times New Roman"/>
          <w:b/>
          <w:bCs/>
          <w:color w:val="000000" w:themeColor="text1"/>
        </w:rPr>
        <w:t xml:space="preserve"> në raste bashkëfinancimi apo mbështjeje nga partnerë të tjerë</w:t>
      </w:r>
    </w:p>
    <w:p w14:paraId="4D287B0E" w14:textId="3B055B9B" w:rsidR="0022385D" w:rsidRPr="009B4A43" w:rsidRDefault="0022385D" w:rsidP="001550A7">
      <w:pPr>
        <w:spacing w:line="276" w:lineRule="auto"/>
        <w:jc w:val="both"/>
        <w:rPr>
          <w:rFonts w:ascii="Times New Roman" w:hAnsi="Times New Roman" w:cs="Times New Roman"/>
        </w:rPr>
      </w:pPr>
      <w:r w:rsidRPr="009B4A43">
        <w:rPr>
          <w:rFonts w:ascii="Times New Roman" w:hAnsi="Times New Roman" w:cs="Times New Roman"/>
          <w:color w:val="000000"/>
        </w:rPr>
        <w:t>Edhe në raste të bashkëfinancimit apo mbështetjeje nga partnerë të tjerë, në çdo publikim apo material promovues të prodhimit kinematografik – qoftë i printuar, i transmetuar apo i shpërndarë në platforma dhe rrjete të ndryshme komunikimi, përfshirë edhe rrjetet sociale – përfituesi duhet të vendosë qartë dhe në mënyrë të dukshme deklaratën e mbështetjes financiare. Kjo deklaratë duhet të jetë e lexueshme, e dallueshme dhe në përputhje me udhëzimet në këtë manual.</w:t>
      </w:r>
    </w:p>
    <w:p w14:paraId="319307E9" w14:textId="41755C4F" w:rsidR="00CD17F6" w:rsidRPr="009B4A43" w:rsidRDefault="00CD17F6" w:rsidP="001550A7">
      <w:pPr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B4A43">
        <w:rPr>
          <w:rFonts w:ascii="Times New Roman" w:hAnsi="Times New Roman" w:cs="Times New Roman"/>
          <w:b/>
          <w:bCs/>
        </w:rPr>
        <w:lastRenderedPageBreak/>
        <w:t>Në gjuhën Shqipe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7F6" w:rsidRPr="009B4A43" w14:paraId="58695FA1" w14:textId="77777777" w:rsidTr="008641F8">
        <w:tc>
          <w:tcPr>
            <w:tcW w:w="9350" w:type="dxa"/>
          </w:tcPr>
          <w:p w14:paraId="70A33DCC" w14:textId="7AF147AB" w:rsidR="00CD17F6" w:rsidRPr="009B4A43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4A43">
              <w:rPr>
                <w:rFonts w:ascii="Times New Roman" w:hAnsi="Times New Roman" w:cs="Times New Roman"/>
                <w:b/>
                <w:bCs/>
              </w:rPr>
              <w:t>Në rast bashkëfinancimi kur QKK-ja është financuesi kryesor</w:t>
            </w:r>
            <w:r w:rsidR="0087096F">
              <w:rPr>
                <w:rFonts w:ascii="Times New Roman" w:hAnsi="Times New Roman" w:cs="Times New Roman"/>
                <w:b/>
                <w:bCs/>
              </w:rPr>
              <w:t>/maxhoritar</w:t>
            </w:r>
            <w:r w:rsidRPr="009B4A4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186B83D" w14:textId="77777777" w:rsidR="00CD17F6" w:rsidRPr="009B4A43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856E32F" w14:textId="5EC144CD" w:rsidR="00CD17F6" w:rsidRPr="009B4A43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A43">
              <w:rPr>
                <w:rFonts w:ascii="Times New Roman" w:hAnsi="Times New Roman" w:cs="Times New Roman"/>
              </w:rPr>
              <w:t>Ky ________</w:t>
            </w:r>
            <w:r w:rsidRPr="009B4A4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(film, dokumentar, aktivitet, etj.)  </w:t>
            </w:r>
            <w:r w:rsidRPr="009B4A43">
              <w:rPr>
                <w:rFonts w:ascii="Times New Roman" w:hAnsi="Times New Roman" w:cs="Times New Roman"/>
              </w:rPr>
              <w:t xml:space="preserve">është realizuar me mbështetjen e Qendrës Kombëtare të Kinematografisë (QKK-së), (bashkëfinancuar ose mbështetur) nga ______________ </w:t>
            </w:r>
            <w:r w:rsidRPr="009B4A4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(emrin e bashkëfinancuesit etj)</w:t>
            </w:r>
            <w:r w:rsidRPr="009B4A43">
              <w:rPr>
                <w:rFonts w:ascii="Times New Roman" w:hAnsi="Times New Roman" w:cs="Times New Roman"/>
              </w:rPr>
              <w:t xml:space="preserve">. </w:t>
            </w:r>
          </w:p>
          <w:p w14:paraId="6F65D787" w14:textId="3F5F705E" w:rsidR="00CD17F6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A98E425" w14:textId="1C985478" w:rsidR="00BF634E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Ose </w:t>
            </w:r>
          </w:p>
          <w:p w14:paraId="1AEF32A4" w14:textId="77777777" w:rsidR="00BF634E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483ABCD" w14:textId="6B911A22" w:rsidR="00BF634E" w:rsidRPr="009B4A43" w:rsidRDefault="00BF634E" w:rsidP="00BF634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Finacuar nga </w:t>
            </w:r>
            <w:r w:rsidRPr="009B4A43">
              <w:rPr>
                <w:rFonts w:ascii="Times New Roman" w:hAnsi="Times New Roman" w:cs="Times New Roman"/>
              </w:rPr>
              <w:t>Qendr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9B4A43">
              <w:rPr>
                <w:rFonts w:ascii="Times New Roman" w:hAnsi="Times New Roman" w:cs="Times New Roman"/>
              </w:rPr>
              <w:t xml:space="preserve">Kombëtare </w:t>
            </w:r>
            <w:r w:rsidR="0087096F">
              <w:rPr>
                <w:rFonts w:ascii="Times New Roman" w:hAnsi="Times New Roman" w:cs="Times New Roman"/>
              </w:rPr>
              <w:t>e</w:t>
            </w:r>
            <w:r w:rsidRPr="009B4A43">
              <w:rPr>
                <w:rFonts w:ascii="Times New Roman" w:hAnsi="Times New Roman" w:cs="Times New Roman"/>
              </w:rPr>
              <w:t xml:space="preserve"> Kinematografisë (QKK-</w:t>
            </w:r>
            <w:r>
              <w:rPr>
                <w:rFonts w:ascii="Times New Roman" w:hAnsi="Times New Roman" w:cs="Times New Roman"/>
              </w:rPr>
              <w:t xml:space="preserve">ja) dhe </w:t>
            </w:r>
            <w:r w:rsidRPr="009B4A43">
              <w:rPr>
                <w:rFonts w:ascii="Times New Roman" w:hAnsi="Times New Roman" w:cs="Times New Roman"/>
              </w:rPr>
              <w:t xml:space="preserve">______________ </w:t>
            </w:r>
            <w:r w:rsidRPr="009B4A4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(emrin e bashkëfinancuesit etj)</w:t>
            </w:r>
            <w:r w:rsidRPr="009B4A43">
              <w:rPr>
                <w:rFonts w:ascii="Times New Roman" w:hAnsi="Times New Roman" w:cs="Times New Roman"/>
              </w:rPr>
              <w:t xml:space="preserve">. </w:t>
            </w:r>
          </w:p>
          <w:p w14:paraId="685678E9" w14:textId="4A628301" w:rsidR="00BF634E" w:rsidRPr="009B4A43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868D49" w14:textId="77777777" w:rsidR="00CD17F6" w:rsidRPr="009B4A43" w:rsidRDefault="00CD17F6" w:rsidP="001550A7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7F6" w:rsidRPr="009B4A43" w14:paraId="771836B6" w14:textId="77777777" w:rsidTr="008641F8">
        <w:tc>
          <w:tcPr>
            <w:tcW w:w="9350" w:type="dxa"/>
          </w:tcPr>
          <w:p w14:paraId="0DE715A5" w14:textId="6E2E6305" w:rsidR="00CD17F6" w:rsidRPr="009B4A43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4A43">
              <w:rPr>
                <w:rFonts w:ascii="Times New Roman" w:hAnsi="Times New Roman" w:cs="Times New Roman"/>
                <w:b/>
                <w:bCs/>
              </w:rPr>
              <w:t xml:space="preserve">Në rast kur QKK-ja është bashkëfinancues </w:t>
            </w:r>
            <w:r w:rsidR="0087096F">
              <w:rPr>
                <w:rFonts w:ascii="Times New Roman" w:hAnsi="Times New Roman" w:cs="Times New Roman"/>
                <w:b/>
                <w:bCs/>
              </w:rPr>
              <w:t>dhe</w:t>
            </w:r>
            <w:r w:rsidRPr="009B4A43">
              <w:rPr>
                <w:rFonts w:ascii="Times New Roman" w:hAnsi="Times New Roman" w:cs="Times New Roman"/>
                <w:b/>
                <w:bCs/>
              </w:rPr>
              <w:t xml:space="preserve"> financues </w:t>
            </w:r>
            <w:r w:rsidR="0087096F">
              <w:rPr>
                <w:rFonts w:ascii="Times New Roman" w:hAnsi="Times New Roman" w:cs="Times New Roman"/>
                <w:b/>
                <w:bCs/>
              </w:rPr>
              <w:t>maxhoritar</w:t>
            </w:r>
            <w:r w:rsidRPr="009B4A4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5361289" w14:textId="77777777" w:rsidR="00CD17F6" w:rsidRPr="009B4A43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672096E" w14:textId="4D23DB23" w:rsidR="00CD17F6" w:rsidRPr="009B4A43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A43">
              <w:rPr>
                <w:rFonts w:ascii="Times New Roman" w:hAnsi="Times New Roman" w:cs="Times New Roman"/>
              </w:rPr>
              <w:t>Ky ________</w:t>
            </w:r>
            <w:r w:rsidRPr="009B4A4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(film, dokumentar, aktivitet, etj.)  </w:t>
            </w:r>
            <w:r w:rsidRPr="009B4A43">
              <w:rPr>
                <w:rFonts w:ascii="Times New Roman" w:hAnsi="Times New Roman" w:cs="Times New Roman"/>
              </w:rPr>
              <w:t xml:space="preserve">është realizuar me mbështetjen e ______________ </w:t>
            </w:r>
            <w:r w:rsidRPr="009B4A4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(emrin e bashkëfinancuesit etj)</w:t>
            </w:r>
            <w:r w:rsidRPr="009B4A43">
              <w:rPr>
                <w:rFonts w:ascii="Times New Roman" w:hAnsi="Times New Roman" w:cs="Times New Roman"/>
              </w:rPr>
              <w:t xml:space="preserve">, (bashkëfinancuar ose mbështetur) nga Qendra Kombëtare e Kinematografisë (QKK-ja). </w:t>
            </w:r>
          </w:p>
          <w:p w14:paraId="08590886" w14:textId="77777777" w:rsidR="00CD17F6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030BE17" w14:textId="31CA235B" w:rsidR="00BF634E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  <w:p w14:paraId="50308DD7" w14:textId="77777777" w:rsidR="00BF634E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FE09DF2" w14:textId="3EC87D32" w:rsidR="00BF634E" w:rsidRPr="009B4A43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Finacuar nga  </w:t>
            </w:r>
            <w:r w:rsidRPr="009B4A43">
              <w:rPr>
                <w:rFonts w:ascii="Times New Roman" w:hAnsi="Times New Roman" w:cs="Times New Roman"/>
              </w:rPr>
              <w:t xml:space="preserve">______________ </w:t>
            </w:r>
            <w:r w:rsidRPr="009B4A4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(emrin e bashkëfinancuesit etj)</w:t>
            </w:r>
            <w:r w:rsidRPr="009B4A43">
              <w:rPr>
                <w:rFonts w:ascii="Times New Roman" w:hAnsi="Times New Roman" w:cs="Times New Roman"/>
              </w:rPr>
              <w:t xml:space="preserve">, (bashkëfinancuar ose mbështetur) nga Qendra Kombëtare e Kinematografisë (QKK-ja). </w:t>
            </w:r>
          </w:p>
        </w:tc>
      </w:tr>
    </w:tbl>
    <w:p w14:paraId="76F7D03C" w14:textId="77777777" w:rsidR="00CD17F6" w:rsidRPr="009B4A43" w:rsidRDefault="00CD17F6" w:rsidP="001550A7">
      <w:pPr>
        <w:spacing w:line="276" w:lineRule="auto"/>
        <w:jc w:val="both"/>
        <w:rPr>
          <w:rFonts w:ascii="Times New Roman" w:hAnsi="Times New Roman" w:cs="Times New Roman"/>
        </w:rPr>
      </w:pPr>
    </w:p>
    <w:p w14:paraId="4D21A990" w14:textId="4E630935" w:rsidR="00CD17F6" w:rsidRPr="009B4A43" w:rsidRDefault="00CD17F6" w:rsidP="001550A7">
      <w:pPr>
        <w:shd w:val="clear" w:color="auto" w:fill="D9D9D9" w:themeFill="background1" w:themeFillShade="D9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B4A43">
        <w:rPr>
          <w:rFonts w:ascii="Times New Roman" w:hAnsi="Times New Roman" w:cs="Times New Roman"/>
          <w:b/>
          <w:bCs/>
        </w:rPr>
        <w:t xml:space="preserve">Në gjuhën Angleze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7F6" w:rsidRPr="009B4A43" w14:paraId="7BFC6740" w14:textId="77777777" w:rsidTr="008641F8">
        <w:tc>
          <w:tcPr>
            <w:tcW w:w="9350" w:type="dxa"/>
          </w:tcPr>
          <w:p w14:paraId="1F72E523" w14:textId="512714CA" w:rsidR="00CD17F6" w:rsidRPr="009B4A43" w:rsidRDefault="00CD17F6" w:rsidP="001550A7">
            <w:pPr>
              <w:pStyle w:val="NormalWeb"/>
              <w:spacing w:line="276" w:lineRule="auto"/>
              <w:jc w:val="both"/>
              <w:rPr>
                <w:color w:val="000000"/>
              </w:rPr>
            </w:pPr>
            <w:r w:rsidRPr="009B4A43">
              <w:rPr>
                <w:rStyle w:val="Strong"/>
                <w:rFonts w:eastAsiaTheme="majorEastAsia"/>
                <w:color w:val="000000"/>
              </w:rPr>
              <w:t xml:space="preserve">In the case of co-financing, where QKK is the main </w:t>
            </w:r>
            <w:r w:rsidR="0087096F">
              <w:rPr>
                <w:rStyle w:val="Strong"/>
                <w:rFonts w:eastAsiaTheme="majorEastAsia"/>
                <w:color w:val="000000"/>
              </w:rPr>
              <w:t>donor</w:t>
            </w:r>
            <w:r w:rsidRPr="009B4A43">
              <w:rPr>
                <w:rStyle w:val="Strong"/>
                <w:rFonts w:eastAsiaTheme="majorEastAsia"/>
                <w:color w:val="000000"/>
              </w:rPr>
              <w:t>:</w:t>
            </w:r>
          </w:p>
          <w:p w14:paraId="44402914" w14:textId="06F57C6E" w:rsidR="00CD17F6" w:rsidRDefault="00CD17F6" w:rsidP="001550A7">
            <w:pPr>
              <w:pStyle w:val="NormalWeb"/>
              <w:spacing w:line="276" w:lineRule="auto"/>
              <w:jc w:val="both"/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</w:pP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This ________ 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  <w:t xml:space="preserve">(film, documentary, activity, etc.) 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has been produced with the support of the </w:t>
            </w:r>
            <w:r w:rsidR="0012698F"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>Albanian National Cinematography Center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, (co-financed or supported) by _____________ 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  <w:t>(name of the co-financier/sponsor, etc.).</w:t>
            </w:r>
          </w:p>
          <w:p w14:paraId="3B1706F1" w14:textId="4A40B472" w:rsidR="00BF634E" w:rsidRDefault="00BF634E" w:rsidP="001550A7">
            <w:pPr>
              <w:pStyle w:val="NormalWeb"/>
              <w:spacing w:line="276" w:lineRule="auto"/>
              <w:jc w:val="both"/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  <w:t>Or</w:t>
            </w:r>
          </w:p>
          <w:p w14:paraId="79190A55" w14:textId="0C5B8817" w:rsidR="00BF634E" w:rsidRPr="00BF634E" w:rsidRDefault="00BF634E" w:rsidP="001550A7">
            <w:pPr>
              <w:pStyle w:val="NormalWeb"/>
              <w:spacing w:line="276" w:lineRule="auto"/>
              <w:jc w:val="both"/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</w:pPr>
            <w:r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Funded by the 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Albanian National Cinematography Center, </w:t>
            </w:r>
            <w:r w:rsidR="0087096F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and 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</w:rPr>
              <w:t xml:space="preserve">(co-financed or supported) by _____________ 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  <w:t xml:space="preserve">(name of the </w:t>
            </w:r>
            <w:r w:rsidR="0087096F"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  <w:t>donor</w:t>
            </w:r>
            <w:r w:rsidRPr="009B4A43">
              <w:rPr>
                <w:rStyle w:val="Emphasis"/>
                <w:rFonts w:eastAsiaTheme="majorEastAsia"/>
                <w:i w:val="0"/>
                <w:iCs w:val="0"/>
                <w:color w:val="000000"/>
                <w:sz w:val="16"/>
                <w:szCs w:val="16"/>
              </w:rPr>
              <w:t>, etc.).</w:t>
            </w:r>
          </w:p>
          <w:p w14:paraId="15CD31CE" w14:textId="77777777" w:rsidR="00CD17F6" w:rsidRPr="009B4A43" w:rsidRDefault="00CD17F6" w:rsidP="001550A7">
            <w:pPr>
              <w:pStyle w:val="NormalWeb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D120407" w14:textId="77777777" w:rsidR="00CD17F6" w:rsidRPr="009B4A43" w:rsidRDefault="00CD17F6" w:rsidP="001550A7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17F6" w:rsidRPr="009B4A43" w14:paraId="0EB6A627" w14:textId="77777777" w:rsidTr="008641F8">
        <w:tc>
          <w:tcPr>
            <w:tcW w:w="9350" w:type="dxa"/>
          </w:tcPr>
          <w:p w14:paraId="57314B18" w14:textId="77777777" w:rsidR="00CD17F6" w:rsidRPr="009B4A43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B4A43">
              <w:rPr>
                <w:rFonts w:ascii="Times New Roman" w:hAnsi="Times New Roman" w:cs="Times New Roman"/>
                <w:b/>
                <w:bCs/>
                <w:color w:val="000000"/>
              </w:rPr>
              <w:t>In the case where QKK is co-financing and is not the main donor:</w:t>
            </w:r>
          </w:p>
          <w:p w14:paraId="191ACDA9" w14:textId="77777777" w:rsidR="00CD17F6" w:rsidRPr="009B4A43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7340BBA" w14:textId="77777777" w:rsidR="0012698F" w:rsidRDefault="00CD17F6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4A43">
              <w:rPr>
                <w:rFonts w:ascii="Times New Roman" w:hAnsi="Times New Roman" w:cs="Times New Roman"/>
                <w:color w:val="000000"/>
              </w:rPr>
              <w:t xml:space="preserve">This ________ </w:t>
            </w:r>
            <w:r w:rsidRPr="009B4A43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(film, documentary, activity, etc.) </w:t>
            </w:r>
            <w:r w:rsidRPr="009B4A43">
              <w:rPr>
                <w:rFonts w:ascii="Times New Roman" w:hAnsi="Times New Roman" w:cs="Times New Roman"/>
                <w:color w:val="000000"/>
              </w:rPr>
              <w:t xml:space="preserve">has been produced with the support of ______________ </w:t>
            </w:r>
            <w:r w:rsidRPr="009B4A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(name of the co-financier, etc.) </w:t>
            </w:r>
            <w:r w:rsidRPr="009B4A43">
              <w:rPr>
                <w:rFonts w:ascii="Times New Roman" w:hAnsi="Times New Roman" w:cs="Times New Roman"/>
                <w:color w:val="000000"/>
              </w:rPr>
              <w:t xml:space="preserve">and (co-financed or supported) by the </w:t>
            </w:r>
            <w:r w:rsidR="0012698F" w:rsidRPr="009B4A43">
              <w:rPr>
                <w:rFonts w:ascii="Times New Roman" w:hAnsi="Times New Roman" w:cs="Times New Roman"/>
              </w:rPr>
              <w:t>Albanian National Cinematography Center.</w:t>
            </w:r>
          </w:p>
          <w:p w14:paraId="2DF1CD40" w14:textId="77777777" w:rsidR="00BF634E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CE66AFE" w14:textId="60CEEB20" w:rsidR="00BF634E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  <w:p w14:paraId="374642E0" w14:textId="77777777" w:rsidR="00BF634E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4507C20" w14:textId="7AA06BDB" w:rsidR="00BF634E" w:rsidRPr="009B4A43" w:rsidRDefault="00BF634E" w:rsidP="001550A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Funded by </w:t>
            </w:r>
            <w:r w:rsidRPr="009B4A43">
              <w:rPr>
                <w:rFonts w:ascii="Times New Roman" w:hAnsi="Times New Roman" w:cs="Times New Roman"/>
                <w:color w:val="000000"/>
              </w:rPr>
              <w:t xml:space="preserve">______________ </w:t>
            </w:r>
            <w:r w:rsidRPr="009B4A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(name of the </w:t>
            </w:r>
            <w:r w:rsidR="008709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</w:t>
            </w:r>
            <w:r w:rsidR="0087096F">
              <w:rPr>
                <w:rFonts w:ascii="Times New Roman" w:hAnsi="Times New Roman" w:cs="Times New Roman"/>
                <w:sz w:val="16"/>
                <w:szCs w:val="16"/>
              </w:rPr>
              <w:t>ain donor</w:t>
            </w:r>
            <w:r w:rsidRPr="009B4A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etc.)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B4A43">
              <w:rPr>
                <w:rFonts w:ascii="Times New Roman" w:hAnsi="Times New Roman" w:cs="Times New Roman"/>
                <w:color w:val="000000"/>
              </w:rPr>
              <w:t xml:space="preserve">and (co-financed or supported) by the </w:t>
            </w:r>
            <w:r w:rsidRPr="009B4A43">
              <w:rPr>
                <w:rFonts w:ascii="Times New Roman" w:hAnsi="Times New Roman" w:cs="Times New Roman"/>
              </w:rPr>
              <w:t>Albanian National Cinematography Center.</w:t>
            </w:r>
          </w:p>
        </w:tc>
      </w:tr>
    </w:tbl>
    <w:p w14:paraId="277113F5" w14:textId="77777777" w:rsidR="00CD17F6" w:rsidRPr="009B4A43" w:rsidRDefault="00CD17F6" w:rsidP="001550A7">
      <w:pPr>
        <w:spacing w:line="276" w:lineRule="auto"/>
        <w:rPr>
          <w:rFonts w:ascii="Times New Roman" w:hAnsi="Times New Roman" w:cs="Times New Roman"/>
        </w:rPr>
      </w:pPr>
    </w:p>
    <w:p w14:paraId="11C8489B" w14:textId="77777777" w:rsidR="0006411D" w:rsidRPr="009B4A43" w:rsidRDefault="0006411D" w:rsidP="001550A7">
      <w:pPr>
        <w:pStyle w:val="Heading2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</w:rPr>
        <w:t xml:space="preserve">Rastet përjashtimore </w:t>
      </w:r>
    </w:p>
    <w:p w14:paraId="3AF8651D" w14:textId="77777777" w:rsidR="00D13808" w:rsidRPr="009B4A43" w:rsidRDefault="00D13808" w:rsidP="001550A7">
      <w:pPr>
        <w:pStyle w:val="NormalWeb"/>
        <w:spacing w:line="276" w:lineRule="auto"/>
        <w:jc w:val="both"/>
        <w:rPr>
          <w:b/>
          <w:bCs/>
          <w:color w:val="000000"/>
        </w:rPr>
      </w:pPr>
      <w:r w:rsidRPr="009B4A43">
        <w:rPr>
          <w:rStyle w:val="Strong"/>
          <w:rFonts w:eastAsiaTheme="majorEastAsia"/>
          <w:b w:val="0"/>
          <w:bCs w:val="0"/>
          <w:color w:val="000000"/>
        </w:rPr>
        <w:t>Në rastet e veçanta, kur kërkesat për vendosjen e deklaratës së mbështetjes financiare dhe/ose renditja e logove përcaktohen nga rregullat apo nevojat specifike të partnerëve të tjerë kryesorë dhe/ose aktiviteteve, festivaleve apo ngjarjeve të ngjashme, dispozitat e parashikuara në pikën 2 të këtij manuali do të rishikohen, përshtaten dhe aprovohen rast pas rasti.</w:t>
      </w:r>
    </w:p>
    <w:p w14:paraId="664BEC83" w14:textId="3248FA9B" w:rsidR="00D13808" w:rsidRPr="009B4A43" w:rsidRDefault="00D13808" w:rsidP="001550A7">
      <w:pPr>
        <w:pStyle w:val="NormalWeb"/>
        <w:spacing w:line="276" w:lineRule="auto"/>
        <w:jc w:val="both"/>
        <w:rPr>
          <w:color w:val="000000"/>
        </w:rPr>
      </w:pPr>
      <w:r w:rsidRPr="009B4A43">
        <w:rPr>
          <w:color w:val="000000"/>
        </w:rPr>
        <w:t>Këto përshtatje do të bëhen duke marrë në konsideratë rregullat dhe kërkesat e vendosura nga palët e dyta apo të treta, me qëllim që të sigurohet respektimi i plotë i kushteve të tyre, pa c</w:t>
      </w:r>
      <w:r w:rsidR="0087096F">
        <w:rPr>
          <w:color w:val="000000"/>
        </w:rPr>
        <w:t>ë</w:t>
      </w:r>
      <w:r w:rsidRPr="009B4A43">
        <w:rPr>
          <w:color w:val="000000"/>
        </w:rPr>
        <w:t>nuar në asnjë rast dukshmërinë dhe prezantimin korrekt të mbështetjes së QKK-së.</w:t>
      </w:r>
    </w:p>
    <w:p w14:paraId="190F96F7" w14:textId="0861E55E" w:rsidR="00D13808" w:rsidRPr="009B4A43" w:rsidRDefault="00D13808" w:rsidP="001550A7">
      <w:pPr>
        <w:pStyle w:val="NormalWeb"/>
        <w:spacing w:line="276" w:lineRule="auto"/>
        <w:jc w:val="both"/>
        <w:rPr>
          <w:color w:val="000000"/>
        </w:rPr>
      </w:pPr>
      <w:r w:rsidRPr="009B4A43">
        <w:rPr>
          <w:color w:val="000000"/>
        </w:rPr>
        <w:t xml:space="preserve">Në çdo rast, çdo ndryshim apo përshtatje </w:t>
      </w:r>
      <w:r w:rsidR="00EE1681" w:rsidRPr="009B4A43">
        <w:rPr>
          <w:color w:val="000000"/>
        </w:rPr>
        <w:t>në vendosjen</w:t>
      </w:r>
      <w:r w:rsidRPr="009B4A43">
        <w:rPr>
          <w:color w:val="000000"/>
        </w:rPr>
        <w:t xml:space="preserve"> </w:t>
      </w:r>
      <w:r w:rsidR="00EE1681" w:rsidRPr="009B4A43">
        <w:rPr>
          <w:color w:val="000000"/>
        </w:rPr>
        <w:t>e</w:t>
      </w:r>
      <w:r w:rsidRPr="009B4A43">
        <w:rPr>
          <w:color w:val="000000"/>
        </w:rPr>
        <w:t xml:space="preserve"> logo</w:t>
      </w:r>
      <w:r w:rsidR="00EE1681" w:rsidRPr="009B4A43">
        <w:rPr>
          <w:color w:val="000000"/>
        </w:rPr>
        <w:t>s</w:t>
      </w:r>
      <w:r w:rsidRPr="009B4A43">
        <w:rPr>
          <w:color w:val="000000"/>
        </w:rPr>
        <w:t xml:space="preserve"> dhe/ose formatin e deklaratës së mbështetjes financiare do të kërkojë miratim paraprak nga QKK-ja, për të garantuar transparencë, koherencë vizuale dhe respektim të </w:t>
      </w:r>
      <w:r w:rsidR="00EE1681" w:rsidRPr="009B4A43">
        <w:rPr>
          <w:color w:val="000000"/>
        </w:rPr>
        <w:t xml:space="preserve">mbështetjes dhe/ose </w:t>
      </w:r>
      <w:r w:rsidRPr="009B4A43">
        <w:rPr>
          <w:color w:val="000000"/>
        </w:rPr>
        <w:t xml:space="preserve">angazhimeve </w:t>
      </w:r>
      <w:r w:rsidR="00665BD2">
        <w:rPr>
          <w:color w:val="000000"/>
        </w:rPr>
        <w:t>kontraktore</w:t>
      </w:r>
      <w:r w:rsidRPr="009B4A43">
        <w:rPr>
          <w:color w:val="000000"/>
        </w:rPr>
        <w:t>.</w:t>
      </w:r>
    </w:p>
    <w:p w14:paraId="7DEC7ED0" w14:textId="2FD8FCD3" w:rsidR="002575A7" w:rsidRPr="009B4A43" w:rsidRDefault="002575A7" w:rsidP="00E62906">
      <w:pPr>
        <w:pStyle w:val="Heading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</w:rPr>
        <w:t xml:space="preserve">Komunikimi </w:t>
      </w:r>
      <w:r w:rsidR="00E62906" w:rsidRPr="009B4A43">
        <w:rPr>
          <w:rFonts w:ascii="Times New Roman" w:hAnsi="Times New Roman" w:cs="Times New Roman"/>
          <w:b/>
          <w:bCs/>
          <w:color w:val="000000" w:themeColor="text1"/>
        </w:rPr>
        <w:t xml:space="preserve">në kuadër të mbështetjes së QKK-së </w:t>
      </w:r>
    </w:p>
    <w:p w14:paraId="41E7B822" w14:textId="41521908" w:rsidR="001550A7" w:rsidRPr="009B4A43" w:rsidRDefault="001550A7" w:rsidP="001550A7">
      <w:pPr>
        <w:spacing w:line="276" w:lineRule="auto"/>
        <w:jc w:val="both"/>
        <w:rPr>
          <w:rStyle w:val="Strong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</w:pP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Është e rëndësishme që mbështetja e marrë nga QKK-ja të artikulohet qartë dhe në mënyrë të dukshme, si në formë të shkruar ashtu edhe verbale, në të gjitha rastet e komunikimit dhe promovimit. Ky detyrim zbatohet pavarësisht nëse QKK-ja është financuesi kryesor</w:t>
      </w:r>
      <w:r w:rsidR="0087096F">
        <w:rPr>
          <w:rStyle w:val="Strong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/maxhoritar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, bashkëfinancues apo partner, duke u pasqyruar në çdo format</w:t>
      </w:r>
      <w:r w:rsidR="0087096F">
        <w:rPr>
          <w:rStyle w:val="Strong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 xml:space="preserve"> </w:t>
      </w:r>
      <w:r w:rsidRPr="009B4A43">
        <w:rPr>
          <w:rStyle w:val="Strong"/>
          <w:rFonts w:ascii="Times New Roman" w:eastAsiaTheme="majorEastAsia" w:hAnsi="Times New Roman" w:cs="Times New Roman"/>
          <w:b w:val="0"/>
          <w:bCs w:val="0"/>
          <w:kern w:val="0"/>
          <w14:ligatures w14:val="none"/>
        </w:rPr>
        <w:t>– qoftë ai i shkruar, vizual apo verbal. Kjo vlen për çdo komunikim në kanalet e poshtme të komunikimit dhe promovimit:</w:t>
      </w:r>
    </w:p>
    <w:p w14:paraId="0EB64BE3" w14:textId="77777777" w:rsidR="002575A7" w:rsidRPr="009B4A43" w:rsidRDefault="002575A7" w:rsidP="001550A7">
      <w:pPr>
        <w:pStyle w:val="NormalWeb"/>
        <w:numPr>
          <w:ilvl w:val="0"/>
          <w:numId w:val="4"/>
        </w:numPr>
        <w:spacing w:line="276" w:lineRule="auto"/>
        <w:jc w:val="both"/>
        <w:rPr>
          <w:b/>
          <w:bCs/>
          <w:color w:val="000000" w:themeColor="text1"/>
        </w:rPr>
      </w:pPr>
      <w:r w:rsidRPr="009B4A43">
        <w:rPr>
          <w:rStyle w:val="Strong"/>
          <w:rFonts w:eastAsiaTheme="majorEastAsia"/>
          <w:color w:val="000000" w:themeColor="text1"/>
        </w:rPr>
        <w:t>Shtypi dhe media</w:t>
      </w:r>
      <w:r w:rsidRPr="009B4A43">
        <w:rPr>
          <w:rStyle w:val="apple-converted-space"/>
          <w:rFonts w:eastAsiaTheme="majorEastAsia"/>
          <w:b/>
          <w:bCs/>
          <w:color w:val="000000" w:themeColor="text1"/>
        </w:rPr>
        <w:t> </w:t>
      </w:r>
      <w:r w:rsidRPr="009B4A43">
        <w:rPr>
          <w:color w:val="000000" w:themeColor="text1"/>
        </w:rPr>
        <w:t>(njoftime për shtyp, konferenca për media, materiale të shtypura apo audio-vizuale, fotografi, botime, televizioni, radio, revista, materiale vizuale);</w:t>
      </w:r>
    </w:p>
    <w:p w14:paraId="0289EA0F" w14:textId="77777777" w:rsidR="002575A7" w:rsidRPr="009B4A43" w:rsidRDefault="002575A7" w:rsidP="001550A7">
      <w:pPr>
        <w:pStyle w:val="NormalWeb"/>
        <w:numPr>
          <w:ilvl w:val="0"/>
          <w:numId w:val="4"/>
        </w:numPr>
        <w:spacing w:line="276" w:lineRule="auto"/>
        <w:jc w:val="both"/>
        <w:rPr>
          <w:b/>
          <w:bCs/>
          <w:color w:val="000000" w:themeColor="text1"/>
        </w:rPr>
      </w:pPr>
      <w:r w:rsidRPr="009B4A43">
        <w:rPr>
          <w:rStyle w:val="Strong"/>
          <w:rFonts w:eastAsiaTheme="majorEastAsia"/>
          <w:color w:val="000000" w:themeColor="text1"/>
        </w:rPr>
        <w:t>Komunikimi dhe vizibiliteti online</w:t>
      </w:r>
      <w:r w:rsidRPr="009B4A43">
        <w:rPr>
          <w:rStyle w:val="Strong"/>
          <w:rFonts w:eastAsiaTheme="majorEastAsia"/>
          <w:b w:val="0"/>
          <w:bCs w:val="0"/>
          <w:color w:val="000000" w:themeColor="text1"/>
        </w:rPr>
        <w:t xml:space="preserve"> </w:t>
      </w:r>
      <w:r w:rsidRPr="009B4A43">
        <w:rPr>
          <w:color w:val="000000" w:themeColor="text1"/>
        </w:rPr>
        <w:t>(website, artikuj, buletine, blogje, rrjete sociale);</w:t>
      </w:r>
    </w:p>
    <w:p w14:paraId="7FE4E377" w14:textId="68201274" w:rsidR="002575A7" w:rsidRPr="009B4A43" w:rsidRDefault="002575A7" w:rsidP="001550A7">
      <w:pPr>
        <w:pStyle w:val="NormalWeb"/>
        <w:numPr>
          <w:ilvl w:val="0"/>
          <w:numId w:val="4"/>
        </w:numPr>
        <w:spacing w:line="276" w:lineRule="auto"/>
        <w:jc w:val="both"/>
        <w:rPr>
          <w:rStyle w:val="Strong"/>
          <w:color w:val="000000" w:themeColor="text1"/>
        </w:rPr>
      </w:pPr>
      <w:r w:rsidRPr="009B4A43">
        <w:rPr>
          <w:rStyle w:val="Strong"/>
          <w:rFonts w:eastAsiaTheme="majorEastAsia"/>
          <w:color w:val="000000" w:themeColor="text1"/>
        </w:rPr>
        <w:t xml:space="preserve">Mjete të tjera komunikimi </w:t>
      </w:r>
      <w:r w:rsidRPr="009B4A43">
        <w:rPr>
          <w:rStyle w:val="Strong"/>
          <w:rFonts w:eastAsiaTheme="majorEastAsia"/>
          <w:b w:val="0"/>
          <w:bCs w:val="0"/>
          <w:color w:val="000000" w:themeColor="text1"/>
        </w:rPr>
        <w:t>(</w:t>
      </w:r>
      <w:r w:rsidR="001550A7" w:rsidRPr="009B4A43">
        <w:rPr>
          <w:rStyle w:val="Strong"/>
          <w:rFonts w:eastAsiaTheme="majorEastAsia"/>
          <w:b w:val="0"/>
          <w:bCs w:val="0"/>
          <w:color w:val="000000" w:themeColor="text1"/>
        </w:rPr>
        <w:t>Festivale, s</w:t>
      </w:r>
      <w:r w:rsidRPr="009B4A43">
        <w:rPr>
          <w:rStyle w:val="Strong"/>
          <w:rFonts w:eastAsiaTheme="majorEastAsia"/>
          <w:b w:val="0"/>
          <w:bCs w:val="0"/>
          <w:color w:val="000000" w:themeColor="text1"/>
        </w:rPr>
        <w:t>eminare, forume, tryeza të rrumbullakta, konferenca, trajnime/workshop; vizita dhe bashkëpunime, takime)</w:t>
      </w:r>
      <w:r w:rsidR="001550A7" w:rsidRPr="009B4A43">
        <w:rPr>
          <w:rStyle w:val="Strong"/>
          <w:rFonts w:eastAsiaTheme="majorEastAsia"/>
          <w:b w:val="0"/>
          <w:bCs w:val="0"/>
          <w:color w:val="000000" w:themeColor="text1"/>
        </w:rPr>
        <w:t>.</w:t>
      </w:r>
    </w:p>
    <w:p w14:paraId="3126E56B" w14:textId="3B4B4987" w:rsidR="00EE1681" w:rsidRPr="009B4A43" w:rsidRDefault="00EE1681" w:rsidP="00EE1681">
      <w:pPr>
        <w:pStyle w:val="NormalWeb"/>
        <w:jc w:val="both"/>
        <w:rPr>
          <w:color w:val="000000"/>
          <w:highlight w:val="yellow"/>
        </w:rPr>
      </w:pPr>
      <w:r w:rsidRPr="009B4A43">
        <w:rPr>
          <w:rStyle w:val="Strong"/>
          <w:rFonts w:eastAsiaTheme="majorEastAsia"/>
          <w:b w:val="0"/>
          <w:bCs w:val="0"/>
          <w:color w:val="000000"/>
        </w:rPr>
        <w:lastRenderedPageBreak/>
        <w:t xml:space="preserve">Në rastin e postimeve në platformat e rrjeteve sociale si Facebook, Instagram, LinkedIn dhe X, kur QKK-ja është financues, bashkëfinancues apo partner, </w:t>
      </w:r>
      <w:r w:rsidRPr="009B4A43">
        <w:rPr>
          <w:rStyle w:val="Strong"/>
          <w:rFonts w:eastAsiaTheme="majorEastAsia"/>
          <w:color w:val="000000"/>
        </w:rPr>
        <w:t>është e detyrueshme</w:t>
      </w:r>
      <w:r w:rsidRPr="009B4A43">
        <w:rPr>
          <w:rStyle w:val="Strong"/>
          <w:rFonts w:eastAsiaTheme="majorEastAsia"/>
          <w:b w:val="0"/>
          <w:bCs w:val="0"/>
          <w:color w:val="000000"/>
        </w:rPr>
        <w:t xml:space="preserve"> që profili zyrtar i QKK-së të përmendet në postim përmes “hashtag”, “tag” ose të shtohet si “collaborator” (bashkëpunëtor).</w:t>
      </w:r>
      <w:r w:rsidR="00DD23B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r w:rsidRPr="00DD23B7">
        <w:rPr>
          <w:color w:val="000000"/>
        </w:rPr>
        <w:t>Në çdo postim rekomandohet të përdoret hashtag #QKK #</w:t>
      </w:r>
      <w:r w:rsidR="009B4A43" w:rsidRPr="00DD23B7">
        <w:rPr>
          <w:color w:val="000000"/>
        </w:rPr>
        <w:t>QendraKombetareKinematografise #</w:t>
      </w:r>
      <w:r w:rsidR="009B4A43" w:rsidRPr="00DD23B7">
        <w:rPr>
          <w:rStyle w:val="Emphasis"/>
          <w:rFonts w:eastAsiaTheme="majorEastAsia"/>
          <w:i w:val="0"/>
          <w:iCs w:val="0"/>
          <w:color w:val="000000"/>
        </w:rPr>
        <w:t>AlbanianNationalCinematographyCenter.</w:t>
      </w:r>
      <w:r w:rsidR="009B4A43" w:rsidRPr="009B4A43">
        <w:rPr>
          <w:rStyle w:val="Emphasis"/>
          <w:rFonts w:eastAsiaTheme="majorEastAsia"/>
          <w:i w:val="0"/>
          <w:iCs w:val="0"/>
          <w:color w:val="000000"/>
        </w:rPr>
        <w:t xml:space="preserve"> </w:t>
      </w:r>
    </w:p>
    <w:p w14:paraId="3C3C05ED" w14:textId="4342FF7C" w:rsidR="00EE1681" w:rsidRPr="009B4A43" w:rsidRDefault="00EE1681" w:rsidP="00EE1681">
      <w:pPr>
        <w:pStyle w:val="NormalWeb"/>
        <w:jc w:val="both"/>
        <w:rPr>
          <w:rStyle w:val="Strong"/>
          <w:rFonts w:eastAsiaTheme="majorEastAsia"/>
          <w:b w:val="0"/>
          <w:bCs w:val="0"/>
          <w:color w:val="000000"/>
        </w:rPr>
      </w:pPr>
      <w:r w:rsidRPr="009B4A43">
        <w:rPr>
          <w:rStyle w:val="Strong"/>
          <w:rFonts w:eastAsiaTheme="majorEastAsia"/>
          <w:b w:val="0"/>
          <w:bCs w:val="0"/>
          <w:color w:val="000000"/>
        </w:rPr>
        <w:t xml:space="preserve">Profilet zyrtare të QKK-së në rrjetet sociale janë: </w:t>
      </w:r>
    </w:p>
    <w:p w14:paraId="2E7AC809" w14:textId="0D8C0881" w:rsidR="00EE1681" w:rsidRPr="00DD23B7" w:rsidRDefault="00EE1681" w:rsidP="00EE1681">
      <w:pPr>
        <w:pStyle w:val="NormalWeb"/>
        <w:numPr>
          <w:ilvl w:val="0"/>
          <w:numId w:val="10"/>
        </w:numPr>
        <w:jc w:val="both"/>
        <w:rPr>
          <w:color w:val="000000"/>
        </w:rPr>
      </w:pPr>
      <w:r w:rsidRPr="00DD23B7">
        <w:rPr>
          <w:color w:val="000000"/>
        </w:rPr>
        <w:t xml:space="preserve">Instagram: </w:t>
      </w:r>
      <w:hyperlink r:id="rId8" w:history="1">
        <w:r w:rsidR="00DD23B7" w:rsidRPr="00DD23B7">
          <w:rPr>
            <w:rStyle w:val="Hyperlink"/>
          </w:rPr>
          <w:t>qendrakombetarekinematografise</w:t>
        </w:r>
      </w:hyperlink>
    </w:p>
    <w:p w14:paraId="680A232B" w14:textId="6D5BB23C" w:rsidR="00EE1681" w:rsidRPr="00DD23B7" w:rsidRDefault="00EE1681" w:rsidP="00EE1681">
      <w:pPr>
        <w:pStyle w:val="NormalWeb"/>
        <w:numPr>
          <w:ilvl w:val="0"/>
          <w:numId w:val="10"/>
        </w:numPr>
        <w:jc w:val="both"/>
        <w:rPr>
          <w:color w:val="000000"/>
        </w:rPr>
      </w:pPr>
      <w:r w:rsidRPr="00DD23B7">
        <w:rPr>
          <w:color w:val="000000"/>
        </w:rPr>
        <w:t xml:space="preserve">Facebook: </w:t>
      </w:r>
      <w:hyperlink r:id="rId9" w:history="1">
        <w:r w:rsidR="00DD23B7" w:rsidRPr="00DD23B7">
          <w:rPr>
            <w:rStyle w:val="Hyperlink"/>
          </w:rPr>
          <w:t>Qendra Kombëtare e Kinematografisë</w:t>
        </w:r>
      </w:hyperlink>
    </w:p>
    <w:p w14:paraId="2DC36365" w14:textId="78DD05A1" w:rsidR="00647BD1" w:rsidRPr="009B4A43" w:rsidRDefault="00C669C1" w:rsidP="00E62906">
      <w:pPr>
        <w:pStyle w:val="Heading1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</w:rPr>
        <w:t>Kodi i sjelljes dhe etikës dhe p</w:t>
      </w:r>
      <w:r w:rsidR="00647BD1" w:rsidRPr="009B4A43">
        <w:rPr>
          <w:rFonts w:ascii="Times New Roman" w:hAnsi="Times New Roman" w:cs="Times New Roman"/>
          <w:b/>
          <w:bCs/>
          <w:color w:val="000000" w:themeColor="text1"/>
        </w:rPr>
        <w:t>ërdorimi i imazhit dhe regjistrimeve audio-vizuale</w:t>
      </w:r>
      <w:r w:rsidR="00A935EE" w:rsidRPr="009B4A43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6B15049A" w14:textId="0D9FFAD4" w:rsidR="00647BD1" w:rsidRPr="009B4A43" w:rsidRDefault="00647BD1" w:rsidP="001550A7">
      <w:pPr>
        <w:pStyle w:val="NormalWeb"/>
        <w:spacing w:line="276" w:lineRule="auto"/>
        <w:jc w:val="both"/>
        <w:rPr>
          <w:color w:val="000000"/>
        </w:rPr>
      </w:pPr>
      <w:r w:rsidRPr="009B4A43">
        <w:rPr>
          <w:rStyle w:val="Strong"/>
          <w:rFonts w:eastAsiaTheme="majorEastAsia"/>
          <w:b w:val="0"/>
          <w:bCs w:val="0"/>
          <w:color w:val="000000"/>
        </w:rPr>
        <w:t>Në lidhje me materialet fotografike, filmike, apo materiale të tjera audio-vizuale të përdorur për promovimin e veprës filmike apo nismës së mbështetur nga QKK-ja, është e domosdoshme të sigurohet gjithmonë që personi/at apo subjekti/et të kenë kuptuar plotësisht dhe të japin pëlqimin e tyre të lirë për t’u filmuar, regjistruar apo fotografuar, duke përfshirë edhe mënyrën dhe kontekstin në të cilin imazhi i tyre do të përdoret.</w:t>
      </w:r>
    </w:p>
    <w:p w14:paraId="205E6695" w14:textId="14119F7E" w:rsidR="00647BD1" w:rsidRPr="009B4A43" w:rsidRDefault="00647BD1" w:rsidP="001550A7">
      <w:pPr>
        <w:pStyle w:val="NormalWeb"/>
        <w:spacing w:line="276" w:lineRule="auto"/>
        <w:jc w:val="both"/>
        <w:rPr>
          <w:color w:val="000000"/>
        </w:rPr>
      </w:pPr>
      <w:r w:rsidRPr="009B4A43">
        <w:rPr>
          <w:color w:val="000000"/>
        </w:rPr>
        <w:t xml:space="preserve">Videot dhe fotografitë duhet të </w:t>
      </w:r>
      <w:r w:rsidR="00CD51E9">
        <w:rPr>
          <w:color w:val="000000"/>
        </w:rPr>
        <w:t>respektojnë</w:t>
      </w:r>
      <w:r w:rsidRPr="009B4A43">
        <w:rPr>
          <w:color w:val="000000"/>
        </w:rPr>
        <w:t xml:space="preserve"> dinjitetin dhe integritetin e individit, duke shmangur çdo formë paraqitjeje që c</w:t>
      </w:r>
      <w:r w:rsidR="009B4A43" w:rsidRPr="009B4A43">
        <w:rPr>
          <w:color w:val="000000"/>
        </w:rPr>
        <w:t>ë</w:t>
      </w:r>
      <w:r w:rsidRPr="009B4A43">
        <w:rPr>
          <w:color w:val="000000"/>
        </w:rPr>
        <w:t>non figurën e tyre personale ose profesionale. Po ashtu, duhet treguar kujdes i veçantë ndaj të drejtave të pronësisë intelektuale që mund të lidhen me ndërtesa, vepra arti apo objekte të tjera të mbrojtura me ligj, për të evituar shkeljen e të drejtave të palëve të treta.</w:t>
      </w:r>
    </w:p>
    <w:p w14:paraId="6AC0AF1A" w14:textId="77777777" w:rsidR="00C669C1" w:rsidRPr="009B4A43" w:rsidRDefault="00647BD1" w:rsidP="001550A7">
      <w:pPr>
        <w:pStyle w:val="NormalWeb"/>
        <w:spacing w:line="276" w:lineRule="auto"/>
        <w:jc w:val="both"/>
        <w:rPr>
          <w:color w:val="000000"/>
        </w:rPr>
      </w:pPr>
      <w:r w:rsidRPr="009B4A43">
        <w:rPr>
          <w:color w:val="000000"/>
        </w:rPr>
        <w:t>Në rastet kur në materialet promovuese përfshihen fëmijë, kërkohet në mënyrë të detyrueshme që prindi ose kujdestari ligjor të nënshkruajë paraprakisht një formular e pëlqimi me prindin apo kujdestarin ligjor të tij për përdorimin e imazhit të fëmijës.</w:t>
      </w:r>
    </w:p>
    <w:p w14:paraId="33F91657" w14:textId="1C325478" w:rsidR="00443A01" w:rsidRPr="009B4A43" w:rsidRDefault="00443A01" w:rsidP="001550A7">
      <w:pPr>
        <w:pStyle w:val="Heading1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</w:rPr>
        <w:t>Informacion shtesë</w:t>
      </w:r>
      <w:r w:rsidR="005137AF" w:rsidRPr="009B4A43">
        <w:rPr>
          <w:rFonts w:ascii="Times New Roman" w:hAnsi="Times New Roman" w:cs="Times New Roman"/>
          <w:b/>
          <w:bCs/>
          <w:color w:val="000000" w:themeColor="text1"/>
        </w:rPr>
        <w:t xml:space="preserve"> dhe procedura</w:t>
      </w:r>
    </w:p>
    <w:p w14:paraId="36336907" w14:textId="3EF58068" w:rsidR="00443A01" w:rsidRPr="009B4A43" w:rsidRDefault="005137AF" w:rsidP="001550A7">
      <w:pPr>
        <w:pStyle w:val="Heading2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B4A43">
        <w:rPr>
          <w:rFonts w:ascii="Times New Roman" w:hAnsi="Times New Roman" w:cs="Times New Roman"/>
          <w:b/>
          <w:bCs/>
          <w:color w:val="000000" w:themeColor="text1"/>
        </w:rPr>
        <w:t xml:space="preserve">Procedura për zbatimin e manualit </w:t>
      </w:r>
    </w:p>
    <w:p w14:paraId="44C22B4A" w14:textId="0759DC76" w:rsidR="00EB0DBB" w:rsidRPr="009B4A43" w:rsidRDefault="00EB0DBB" w:rsidP="001550A7">
      <w:pPr>
        <w:pStyle w:val="NormalWeb"/>
        <w:spacing w:line="276" w:lineRule="auto"/>
        <w:jc w:val="both"/>
        <w:rPr>
          <w:b/>
          <w:bCs/>
          <w:color w:val="000000"/>
        </w:rPr>
      </w:pPr>
      <w:r w:rsidRPr="009B4A43">
        <w:rPr>
          <w:rStyle w:val="Strong"/>
          <w:rFonts w:eastAsiaTheme="majorEastAsia"/>
          <w:b w:val="0"/>
          <w:bCs w:val="0"/>
          <w:color w:val="000000"/>
        </w:rPr>
        <w:t>Para se të shfaqen në ekran, rrjete sociale, media apo të shpërndahen në formë të printuar materialet promovuese të projektit,</w:t>
      </w:r>
      <w:r w:rsidR="00CD51E9">
        <w:rPr>
          <w:rStyle w:val="Strong"/>
          <w:rFonts w:eastAsiaTheme="majorEastAsia"/>
          <w:b w:val="0"/>
          <w:bCs w:val="0"/>
          <w:color w:val="000000"/>
        </w:rPr>
        <w:t xml:space="preserve"> bashkëpunëtorit apo</w:t>
      </w:r>
      <w:r w:rsidRPr="009B4A43">
        <w:rPr>
          <w:rStyle w:val="Strong"/>
          <w:rFonts w:eastAsiaTheme="majorEastAsia"/>
          <w:b w:val="0"/>
          <w:bCs w:val="0"/>
          <w:color w:val="000000"/>
        </w:rPr>
        <w:t xml:space="preserve"> përfituesi </w:t>
      </w:r>
      <w:r w:rsidR="00CD51E9">
        <w:rPr>
          <w:rStyle w:val="Strong"/>
          <w:rFonts w:eastAsiaTheme="majorEastAsia"/>
          <w:b w:val="0"/>
          <w:bCs w:val="0"/>
          <w:color w:val="000000"/>
        </w:rPr>
        <w:t>të mbështetjes financiare nga QKK i kërkohet</w:t>
      </w:r>
      <w:r w:rsidRPr="009B4A43">
        <w:rPr>
          <w:rStyle w:val="Strong"/>
          <w:rFonts w:eastAsiaTheme="majorEastAsia"/>
          <w:b w:val="0"/>
          <w:bCs w:val="0"/>
          <w:color w:val="000000"/>
        </w:rPr>
        <w:t xml:space="preserve"> të dërgojë </w:t>
      </w:r>
      <w:r w:rsidR="00CD51E9">
        <w:rPr>
          <w:rStyle w:val="Strong"/>
          <w:rFonts w:eastAsiaTheme="majorEastAsia"/>
          <w:b w:val="0"/>
          <w:bCs w:val="0"/>
          <w:color w:val="000000"/>
        </w:rPr>
        <w:t xml:space="preserve">paraprakisht pranë QKK-së </w:t>
      </w:r>
      <w:r w:rsidRPr="009B4A43">
        <w:rPr>
          <w:rStyle w:val="Strong"/>
          <w:rFonts w:eastAsiaTheme="majorEastAsia"/>
          <w:b w:val="0"/>
          <w:bCs w:val="0"/>
          <w:color w:val="000000"/>
        </w:rPr>
        <w:t xml:space="preserve">me email dokumentet dhe materialet përkatëse </w:t>
      </w:r>
      <w:r w:rsidR="00CD51E9">
        <w:rPr>
          <w:rStyle w:val="Strong"/>
          <w:rFonts w:eastAsiaTheme="majorEastAsia"/>
          <w:b w:val="0"/>
          <w:bCs w:val="0"/>
          <w:color w:val="000000"/>
        </w:rPr>
        <w:t xml:space="preserve">tek </w:t>
      </w:r>
      <w:hyperlink r:id="rId10" w:history="1">
        <w:r w:rsidR="00CD51E9" w:rsidRPr="00FE397E">
          <w:rPr>
            <w:rStyle w:val="Hyperlink"/>
            <w:rFonts w:eastAsiaTheme="majorEastAsia"/>
          </w:rPr>
          <w:t>info@qkk.gov.al</w:t>
        </w:r>
      </w:hyperlink>
      <w:r w:rsidR="00CD51E9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68038933" w14:textId="5E34A72F" w:rsidR="00EB0DBB" w:rsidRPr="009B4A43" w:rsidRDefault="00CD51E9" w:rsidP="001550A7">
      <w:pPr>
        <w:pStyle w:val="NormalWeb"/>
        <w:spacing w:line="276" w:lineRule="auto"/>
        <w:jc w:val="both"/>
        <w:rPr>
          <w:color w:val="000000"/>
        </w:rPr>
      </w:pPr>
      <w:r>
        <w:rPr>
          <w:color w:val="000000"/>
        </w:rPr>
        <w:t>Miratimi</w:t>
      </w:r>
      <w:r w:rsidR="00EB0DBB" w:rsidRPr="009B4A43">
        <w:rPr>
          <w:color w:val="000000"/>
        </w:rPr>
        <w:t xml:space="preserve"> i përdorimit të logos, elementeve të vizibilitetit dhe çdo materiali tjetër promocional </w:t>
      </w:r>
      <w:r>
        <w:rPr>
          <w:color w:val="000000"/>
        </w:rPr>
        <w:t xml:space="preserve">do të </w:t>
      </w:r>
      <w:r w:rsidR="00EB0DBB" w:rsidRPr="009B4A43">
        <w:rPr>
          <w:color w:val="000000"/>
        </w:rPr>
        <w:t>kryhet brenda një afati maksimal prej</w:t>
      </w:r>
      <w:r w:rsidR="00EB0DBB" w:rsidRPr="009B4A43">
        <w:rPr>
          <w:rStyle w:val="apple-converted-space"/>
          <w:rFonts w:eastAsiaTheme="majorEastAsia"/>
          <w:color w:val="000000"/>
        </w:rPr>
        <w:t> </w:t>
      </w:r>
      <w:r w:rsidR="00EB0DBB" w:rsidRPr="009B4A43">
        <w:rPr>
          <w:rStyle w:val="Strong"/>
          <w:rFonts w:eastAsiaTheme="majorEastAsia"/>
          <w:color w:val="000000"/>
        </w:rPr>
        <w:t>3 (tre) ditësh pune</w:t>
      </w:r>
      <w:r w:rsidR="00EB0DBB" w:rsidRPr="009B4A43">
        <w:rPr>
          <w:rStyle w:val="apple-converted-space"/>
          <w:rFonts w:eastAsiaTheme="majorEastAsia"/>
          <w:color w:val="000000"/>
        </w:rPr>
        <w:t> </w:t>
      </w:r>
      <w:r w:rsidR="00EB0DBB" w:rsidRPr="009B4A43">
        <w:rPr>
          <w:color w:val="000000"/>
        </w:rPr>
        <w:t xml:space="preserve">nga momenti i dorëzimit të </w:t>
      </w:r>
      <w:r w:rsidR="00EB0DBB" w:rsidRPr="009B4A43">
        <w:rPr>
          <w:color w:val="000000"/>
        </w:rPr>
        <w:lastRenderedPageBreak/>
        <w:t>materialeve për shqyrtim. Në mungesë të një përgjigjeje brenda këtij afati, materiali konsiderohet i miratuar në heshtje.</w:t>
      </w:r>
    </w:p>
    <w:p w14:paraId="6AB36921" w14:textId="40D38A67" w:rsidR="00EB0DBB" w:rsidRPr="009B4A43" w:rsidRDefault="00EB0DBB" w:rsidP="001550A7">
      <w:pPr>
        <w:pStyle w:val="NormalWeb"/>
        <w:spacing w:line="276" w:lineRule="auto"/>
        <w:jc w:val="both"/>
        <w:rPr>
          <w:color w:val="000000"/>
        </w:rPr>
      </w:pPr>
      <w:r w:rsidRPr="009B4A43">
        <w:rPr>
          <w:color w:val="000000"/>
        </w:rPr>
        <w:t xml:space="preserve">Gjithashtu, </w:t>
      </w:r>
      <w:r w:rsidR="00FA2E5D">
        <w:rPr>
          <w:color w:val="000000"/>
        </w:rPr>
        <w:t xml:space="preserve">QKK i lind e drejta për arsye vizibiliteti të bashkërendojë kalendarin e pjesmarrjes nëpër festival apo aktivitete të tjera ku do të promovohet prodhimi kinematografik. Si përfitues të mbështetjes financiare, për qëllime koordinimi, do të duhet të dërgohet  një kalendar me </w:t>
      </w:r>
      <w:r w:rsidRPr="009B4A43">
        <w:rPr>
          <w:color w:val="000000"/>
        </w:rPr>
        <w:t xml:space="preserve">festivalet apo aktivitetet e tjera ku </w:t>
      </w:r>
      <w:r w:rsidR="00FA2E5D">
        <w:rPr>
          <w:color w:val="000000"/>
        </w:rPr>
        <w:t>do të promovohet projekti</w:t>
      </w:r>
      <w:r w:rsidRPr="009B4A43">
        <w:rPr>
          <w:color w:val="000000"/>
        </w:rPr>
        <w:t>. Ky kalendar duhet të përfshijë:</w:t>
      </w:r>
    </w:p>
    <w:p w14:paraId="7FD4FDA3" w14:textId="77777777" w:rsidR="00EB0DBB" w:rsidRPr="009B4A43" w:rsidRDefault="00EB0DBB" w:rsidP="001550A7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9B4A43">
        <w:rPr>
          <w:rStyle w:val="Strong"/>
          <w:rFonts w:eastAsiaTheme="majorEastAsia"/>
          <w:b w:val="0"/>
          <w:bCs w:val="0"/>
          <w:color w:val="000000"/>
        </w:rPr>
        <w:t>Datën dhe kohëzgjatjen</w:t>
      </w:r>
      <w:r w:rsidRPr="009B4A43">
        <w:rPr>
          <w:rStyle w:val="apple-converted-space"/>
          <w:rFonts w:eastAsiaTheme="majorEastAsia"/>
          <w:color w:val="000000"/>
        </w:rPr>
        <w:t> </w:t>
      </w:r>
      <w:r w:rsidRPr="009B4A43">
        <w:rPr>
          <w:color w:val="000000"/>
        </w:rPr>
        <w:t>e aktivitetit,</w:t>
      </w:r>
    </w:p>
    <w:p w14:paraId="29135093" w14:textId="77777777" w:rsidR="00EB0DBB" w:rsidRPr="009B4A43" w:rsidRDefault="00EB0DBB" w:rsidP="001550A7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9B4A43">
        <w:rPr>
          <w:rStyle w:val="Strong"/>
          <w:rFonts w:eastAsiaTheme="majorEastAsia"/>
          <w:b w:val="0"/>
          <w:bCs w:val="0"/>
          <w:color w:val="000000"/>
        </w:rPr>
        <w:t>Titullin dhe vendin</w:t>
      </w:r>
      <w:r w:rsidRPr="009B4A43">
        <w:rPr>
          <w:rStyle w:val="apple-converted-space"/>
          <w:rFonts w:eastAsiaTheme="majorEastAsia"/>
          <w:color w:val="000000"/>
        </w:rPr>
        <w:t> </w:t>
      </w:r>
      <w:r w:rsidRPr="009B4A43">
        <w:rPr>
          <w:color w:val="000000"/>
        </w:rPr>
        <w:t>e eventit,</w:t>
      </w:r>
    </w:p>
    <w:p w14:paraId="6506E2B4" w14:textId="77777777" w:rsidR="00EB0DBB" w:rsidRPr="009B4A43" w:rsidRDefault="00EB0DBB" w:rsidP="00CD51E9">
      <w:pPr>
        <w:pStyle w:val="NormalWeb"/>
        <w:numPr>
          <w:ilvl w:val="0"/>
          <w:numId w:val="5"/>
        </w:numPr>
        <w:spacing w:line="276" w:lineRule="auto"/>
        <w:jc w:val="both"/>
        <w:rPr>
          <w:color w:val="000000"/>
        </w:rPr>
      </w:pPr>
      <w:r w:rsidRPr="009B4A43">
        <w:rPr>
          <w:rStyle w:val="Strong"/>
          <w:rFonts w:eastAsiaTheme="majorEastAsia"/>
          <w:b w:val="0"/>
          <w:bCs w:val="0"/>
          <w:color w:val="000000"/>
        </w:rPr>
        <w:t>Qëllimin dhe arsyetimin</w:t>
      </w:r>
      <w:r w:rsidRPr="009B4A43">
        <w:rPr>
          <w:rStyle w:val="apple-converted-space"/>
          <w:rFonts w:eastAsiaTheme="majorEastAsia"/>
          <w:color w:val="000000"/>
        </w:rPr>
        <w:t> </w:t>
      </w:r>
      <w:r w:rsidRPr="009B4A43">
        <w:rPr>
          <w:color w:val="000000"/>
        </w:rPr>
        <w:t>e pjesëmarrjes,</w:t>
      </w:r>
    </w:p>
    <w:p w14:paraId="2CFE1DC7" w14:textId="2FEEC105" w:rsidR="009279C2" w:rsidRPr="009279C2" w:rsidRDefault="00EB0DBB" w:rsidP="009279C2">
      <w:pPr>
        <w:pStyle w:val="NormalWeb"/>
        <w:numPr>
          <w:ilvl w:val="0"/>
          <w:numId w:val="5"/>
        </w:numPr>
        <w:spacing w:line="276" w:lineRule="auto"/>
        <w:jc w:val="both"/>
        <w:rPr>
          <w:color w:val="000000"/>
        </w:rPr>
      </w:pPr>
      <w:r w:rsidRPr="009B4A43">
        <w:rPr>
          <w:color w:val="000000"/>
        </w:rPr>
        <w:t xml:space="preserve">Si dhe çdo informacion shtesë që lidhet me promovimin e </w:t>
      </w:r>
      <w:r w:rsidR="00FA2E5D">
        <w:rPr>
          <w:color w:val="000000"/>
        </w:rPr>
        <w:t>projektit</w:t>
      </w:r>
      <w:r w:rsidRPr="009B4A43">
        <w:rPr>
          <w:color w:val="000000"/>
        </w:rPr>
        <w:t>.</w:t>
      </w:r>
    </w:p>
    <w:p w14:paraId="79433192" w14:textId="01647150" w:rsidR="009279C2" w:rsidRDefault="009279C2" w:rsidP="009279C2">
      <w:pPr>
        <w:pStyle w:val="NormalWeb"/>
        <w:spacing w:line="276" w:lineRule="auto"/>
        <w:jc w:val="both"/>
        <w:rPr>
          <w:color w:val="000000"/>
        </w:rPr>
      </w:pPr>
      <w:r w:rsidRPr="009B4A43">
        <w:rPr>
          <w:color w:val="000000"/>
        </w:rPr>
        <w:t>Ky detyrim siguron transparencë, koordinim të plotë ndërmjet palëve dhe përputhshmëri me kërkesat e promovimit dhe vizibilitetit të projektit të mbështetur nga QKK-ja.</w:t>
      </w:r>
    </w:p>
    <w:p w14:paraId="5CCF5BA6" w14:textId="2A0C3BD6" w:rsidR="009279C2" w:rsidRPr="009279C2" w:rsidRDefault="009279C2" w:rsidP="009279C2">
      <w:pPr>
        <w:spacing w:line="259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Për përfituesit e mbështetjes financiare nga QKK-ja, në përfundim të projektit, ndër të tjera </w:t>
      </w:r>
      <w:r w:rsidRPr="009279C2">
        <w:rPr>
          <w:rFonts w:ascii="Times New Roman" w:hAnsi="Times New Roman"/>
          <w:lang w:val="it-IT"/>
        </w:rPr>
        <w:t>materiale</w:t>
      </w:r>
      <w:r>
        <w:rPr>
          <w:rFonts w:ascii="Times New Roman" w:hAnsi="Times New Roman"/>
          <w:lang w:val="it-IT"/>
        </w:rPr>
        <w:t>t</w:t>
      </w:r>
      <w:r w:rsidRPr="009279C2">
        <w:rPr>
          <w:rFonts w:ascii="Times New Roman" w:hAnsi="Times New Roman"/>
          <w:lang w:val="it-IT"/>
        </w:rPr>
        <w:t xml:space="preserve"> promocionale</w:t>
      </w:r>
      <w:r>
        <w:rPr>
          <w:rFonts w:ascii="Times New Roman" w:hAnsi="Times New Roman"/>
          <w:lang w:val="it-IT"/>
        </w:rPr>
        <w:t xml:space="preserve"> (poster, trailer, foto) duhet </w:t>
      </w:r>
      <w:r w:rsidRPr="009279C2">
        <w:rPr>
          <w:rFonts w:ascii="Times New Roman" w:hAnsi="Times New Roman"/>
          <w:lang w:val="it-IT"/>
        </w:rPr>
        <w:t>të depozit</w:t>
      </w:r>
      <w:r>
        <w:rPr>
          <w:rFonts w:ascii="Times New Roman" w:hAnsi="Times New Roman"/>
          <w:lang w:val="it-IT"/>
        </w:rPr>
        <w:t>ohen</w:t>
      </w:r>
      <w:r w:rsidRPr="009279C2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për arkivim dhe promovim të trashëgimisë kulturore </w:t>
      </w:r>
      <w:r w:rsidRPr="009279C2">
        <w:rPr>
          <w:rFonts w:ascii="Times New Roman" w:hAnsi="Times New Roman"/>
          <w:lang w:val="it-IT"/>
        </w:rPr>
        <w:t xml:space="preserve">në </w:t>
      </w:r>
      <w:r>
        <w:rPr>
          <w:rFonts w:ascii="Times New Roman" w:hAnsi="Times New Roman"/>
          <w:lang w:val="it-IT"/>
        </w:rPr>
        <w:t>QKK</w:t>
      </w:r>
      <w:r w:rsidRPr="009279C2">
        <w:rPr>
          <w:rFonts w:ascii="Times New Roman" w:hAnsi="Times New Roman"/>
          <w:lang w:val="it-IT"/>
        </w:rPr>
        <w:t xml:space="preserve"> dhe </w:t>
      </w:r>
      <w:r w:rsidRPr="009279C2">
        <w:rPr>
          <w:rFonts w:ascii="Times New Roman" w:hAnsi="Times New Roman" w:cs="Times New Roman"/>
          <w:color w:val="000000"/>
        </w:rPr>
        <w:t>Arkivin Qendror Shtetëror të Filmit</w:t>
      </w:r>
      <w:r w:rsidRPr="009279C2">
        <w:rPr>
          <w:rFonts w:ascii="Times New Roman" w:hAnsi="Times New Roman" w:cs="Times New Roman"/>
          <w:lang w:val="it-IT"/>
        </w:rPr>
        <w:t xml:space="preserve"> </w:t>
      </w:r>
      <w:r w:rsidRPr="009279C2">
        <w:rPr>
          <w:rFonts w:ascii="Times New Roman" w:hAnsi="Times New Roman"/>
          <w:lang w:val="it-IT"/>
        </w:rPr>
        <w:t xml:space="preserve">(AQSHF). Kopja definitive e kontrollit në </w:t>
      </w:r>
      <w:r>
        <w:rPr>
          <w:rFonts w:ascii="Times New Roman" w:hAnsi="Times New Roman"/>
          <w:lang w:val="it-IT"/>
        </w:rPr>
        <w:t>QKK duhet të jetë</w:t>
      </w:r>
      <w:r w:rsidRPr="009279C2">
        <w:rPr>
          <w:rFonts w:ascii="Times New Roman" w:hAnsi="Times New Roman"/>
          <w:lang w:val="it-IT"/>
        </w:rPr>
        <w:t xml:space="preserve"> në formatin final </w:t>
      </w:r>
      <w:r>
        <w:rPr>
          <w:rFonts w:ascii="Times New Roman" w:hAnsi="Times New Roman"/>
          <w:lang w:val="it-IT"/>
        </w:rPr>
        <w:t>përdorur në</w:t>
      </w:r>
      <w:r w:rsidRPr="009279C2">
        <w:rPr>
          <w:rFonts w:ascii="Times New Roman" w:hAnsi="Times New Roman"/>
          <w:lang w:val="it-IT"/>
        </w:rPr>
        <w:t xml:space="preserve"> premierën zyrtare dhe distribucio</w:t>
      </w:r>
      <w:r>
        <w:rPr>
          <w:rFonts w:ascii="Times New Roman" w:hAnsi="Times New Roman"/>
          <w:lang w:val="it-IT"/>
        </w:rPr>
        <w:t>n.</w:t>
      </w:r>
    </w:p>
    <w:p w14:paraId="6F14FAFD" w14:textId="4EA63926" w:rsidR="00BA176C" w:rsidRPr="00DD23B7" w:rsidRDefault="00BA176C" w:rsidP="001550A7">
      <w:p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BA176C" w:rsidRPr="00DD23B7" w:rsidSect="000641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0454" w14:textId="77777777" w:rsidR="002F150C" w:rsidRDefault="002F150C" w:rsidP="00773A03">
      <w:pPr>
        <w:spacing w:after="0" w:line="240" w:lineRule="auto"/>
      </w:pPr>
      <w:r>
        <w:separator/>
      </w:r>
    </w:p>
  </w:endnote>
  <w:endnote w:type="continuationSeparator" w:id="0">
    <w:p w14:paraId="76EE7C75" w14:textId="77777777" w:rsidR="002F150C" w:rsidRDefault="002F150C" w:rsidP="0077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FE2B" w14:textId="77777777" w:rsidR="00E645F7" w:rsidRDefault="00E64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E713" w14:textId="77777777" w:rsidR="00E645F7" w:rsidRDefault="00E64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ED0B" w14:textId="77777777" w:rsidR="00E645F7" w:rsidRDefault="00E64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C3BC" w14:textId="77777777" w:rsidR="002F150C" w:rsidRDefault="002F150C" w:rsidP="00773A03">
      <w:pPr>
        <w:spacing w:after="0" w:line="240" w:lineRule="auto"/>
      </w:pPr>
      <w:r>
        <w:separator/>
      </w:r>
    </w:p>
  </w:footnote>
  <w:footnote w:type="continuationSeparator" w:id="0">
    <w:p w14:paraId="3E1903AC" w14:textId="77777777" w:rsidR="002F150C" w:rsidRDefault="002F150C" w:rsidP="0077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3F03" w14:textId="6C2782BA" w:rsidR="00773A03" w:rsidRDefault="00773A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467B" w14:textId="42CEF821" w:rsidR="00773A03" w:rsidRDefault="00773A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4A37" w14:textId="4B0078CF" w:rsidR="00773A03" w:rsidRDefault="00773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555A"/>
    <w:multiLevelType w:val="multilevel"/>
    <w:tmpl w:val="3190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065FD"/>
    <w:multiLevelType w:val="multilevel"/>
    <w:tmpl w:val="B872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02700"/>
    <w:multiLevelType w:val="multilevel"/>
    <w:tmpl w:val="C996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116E1"/>
    <w:multiLevelType w:val="multilevel"/>
    <w:tmpl w:val="7C1CB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543162"/>
    <w:multiLevelType w:val="multilevel"/>
    <w:tmpl w:val="7192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27B1B"/>
    <w:multiLevelType w:val="multilevel"/>
    <w:tmpl w:val="2B8E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A71CC"/>
    <w:multiLevelType w:val="hybridMultilevel"/>
    <w:tmpl w:val="47B08F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06FEE"/>
    <w:multiLevelType w:val="hybridMultilevel"/>
    <w:tmpl w:val="021401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A1A027F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0020E2"/>
    <w:multiLevelType w:val="hybridMultilevel"/>
    <w:tmpl w:val="5F02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94C72"/>
    <w:multiLevelType w:val="multilevel"/>
    <w:tmpl w:val="1080734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AF87EAC"/>
    <w:multiLevelType w:val="hybridMultilevel"/>
    <w:tmpl w:val="C49E73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E8495A2">
      <w:start w:val="1"/>
      <w:numFmt w:val="lowerLetter"/>
      <w:lvlText w:val="%2."/>
      <w:lvlJc w:val="left"/>
      <w:pPr>
        <w:ind w:left="1440" w:hanging="360"/>
      </w:pPr>
    </w:lvl>
    <w:lvl w:ilvl="2" w:tplc="ECDC7C42">
      <w:start w:val="1"/>
      <w:numFmt w:val="lowerRoman"/>
      <w:lvlText w:val="%3."/>
      <w:lvlJc w:val="right"/>
      <w:pPr>
        <w:ind w:left="2160" w:hanging="180"/>
      </w:pPr>
    </w:lvl>
    <w:lvl w:ilvl="3" w:tplc="7DF47914">
      <w:start w:val="1"/>
      <w:numFmt w:val="decimal"/>
      <w:lvlText w:val="%4."/>
      <w:lvlJc w:val="left"/>
      <w:pPr>
        <w:ind w:left="2880" w:hanging="360"/>
      </w:pPr>
    </w:lvl>
    <w:lvl w:ilvl="4" w:tplc="749CEC9C">
      <w:start w:val="1"/>
      <w:numFmt w:val="lowerLetter"/>
      <w:lvlText w:val="%5."/>
      <w:lvlJc w:val="left"/>
      <w:pPr>
        <w:ind w:left="3600" w:hanging="360"/>
      </w:pPr>
    </w:lvl>
    <w:lvl w:ilvl="5" w:tplc="A7CA6F74">
      <w:start w:val="1"/>
      <w:numFmt w:val="lowerRoman"/>
      <w:lvlText w:val="%6."/>
      <w:lvlJc w:val="right"/>
      <w:pPr>
        <w:ind w:left="4320" w:hanging="180"/>
      </w:pPr>
    </w:lvl>
    <w:lvl w:ilvl="6" w:tplc="46940C52">
      <w:start w:val="1"/>
      <w:numFmt w:val="decimal"/>
      <w:lvlText w:val="%7."/>
      <w:lvlJc w:val="left"/>
      <w:pPr>
        <w:ind w:left="5040" w:hanging="360"/>
      </w:pPr>
    </w:lvl>
    <w:lvl w:ilvl="7" w:tplc="F3CA5668">
      <w:start w:val="1"/>
      <w:numFmt w:val="lowerLetter"/>
      <w:lvlText w:val="%8."/>
      <w:lvlJc w:val="left"/>
      <w:pPr>
        <w:ind w:left="5760" w:hanging="360"/>
      </w:pPr>
    </w:lvl>
    <w:lvl w:ilvl="8" w:tplc="4A5E616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458CE"/>
    <w:multiLevelType w:val="hybridMultilevel"/>
    <w:tmpl w:val="382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930815">
    <w:abstractNumId w:val="3"/>
  </w:num>
  <w:num w:numId="2" w16cid:durableId="284428054">
    <w:abstractNumId w:val="9"/>
  </w:num>
  <w:num w:numId="3" w16cid:durableId="1867524167">
    <w:abstractNumId w:val="8"/>
  </w:num>
  <w:num w:numId="4" w16cid:durableId="1862550226">
    <w:abstractNumId w:val="6"/>
  </w:num>
  <w:num w:numId="5" w16cid:durableId="1716536710">
    <w:abstractNumId w:val="5"/>
  </w:num>
  <w:num w:numId="6" w16cid:durableId="1410812749">
    <w:abstractNumId w:val="4"/>
  </w:num>
  <w:num w:numId="7" w16cid:durableId="693656983">
    <w:abstractNumId w:val="0"/>
  </w:num>
  <w:num w:numId="8" w16cid:durableId="2039502397">
    <w:abstractNumId w:val="1"/>
  </w:num>
  <w:num w:numId="9" w16cid:durableId="1514342242">
    <w:abstractNumId w:val="2"/>
  </w:num>
  <w:num w:numId="10" w16cid:durableId="1193035286">
    <w:abstractNumId w:val="11"/>
  </w:num>
  <w:num w:numId="11" w16cid:durableId="2112234357">
    <w:abstractNumId w:val="10"/>
  </w:num>
  <w:num w:numId="12" w16cid:durableId="2093970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0C"/>
    <w:rsid w:val="0006411D"/>
    <w:rsid w:val="00075FCA"/>
    <w:rsid w:val="001239C5"/>
    <w:rsid w:val="0012698F"/>
    <w:rsid w:val="00140CFF"/>
    <w:rsid w:val="0014220C"/>
    <w:rsid w:val="001550A7"/>
    <w:rsid w:val="001A66E2"/>
    <w:rsid w:val="001C47E4"/>
    <w:rsid w:val="0022385D"/>
    <w:rsid w:val="002575A7"/>
    <w:rsid w:val="00274E3C"/>
    <w:rsid w:val="002A32EE"/>
    <w:rsid w:val="002F0EF5"/>
    <w:rsid w:val="002F150C"/>
    <w:rsid w:val="00315BF6"/>
    <w:rsid w:val="00332FB5"/>
    <w:rsid w:val="003402FD"/>
    <w:rsid w:val="003569F0"/>
    <w:rsid w:val="00362A85"/>
    <w:rsid w:val="003904B5"/>
    <w:rsid w:val="003E1308"/>
    <w:rsid w:val="003E59FC"/>
    <w:rsid w:val="003F393A"/>
    <w:rsid w:val="0041333F"/>
    <w:rsid w:val="00443A01"/>
    <w:rsid w:val="00455E9F"/>
    <w:rsid w:val="004F240C"/>
    <w:rsid w:val="005121F0"/>
    <w:rsid w:val="005137AF"/>
    <w:rsid w:val="005149F0"/>
    <w:rsid w:val="00551DA7"/>
    <w:rsid w:val="005D6BB6"/>
    <w:rsid w:val="006440C8"/>
    <w:rsid w:val="00647BD1"/>
    <w:rsid w:val="00665BD2"/>
    <w:rsid w:val="00773A03"/>
    <w:rsid w:val="00782397"/>
    <w:rsid w:val="007A106B"/>
    <w:rsid w:val="00821A9E"/>
    <w:rsid w:val="0082758B"/>
    <w:rsid w:val="00834454"/>
    <w:rsid w:val="0087096F"/>
    <w:rsid w:val="00900EA7"/>
    <w:rsid w:val="009279C2"/>
    <w:rsid w:val="00941B45"/>
    <w:rsid w:val="00944FA0"/>
    <w:rsid w:val="00980BBB"/>
    <w:rsid w:val="00995D64"/>
    <w:rsid w:val="009B4A43"/>
    <w:rsid w:val="00A90E86"/>
    <w:rsid w:val="00A935EE"/>
    <w:rsid w:val="00AA4E91"/>
    <w:rsid w:val="00AF4076"/>
    <w:rsid w:val="00B40C7E"/>
    <w:rsid w:val="00B5552E"/>
    <w:rsid w:val="00B81701"/>
    <w:rsid w:val="00B86AE9"/>
    <w:rsid w:val="00BA176C"/>
    <w:rsid w:val="00BF634E"/>
    <w:rsid w:val="00C319BC"/>
    <w:rsid w:val="00C669C1"/>
    <w:rsid w:val="00CD17F6"/>
    <w:rsid w:val="00CD51E9"/>
    <w:rsid w:val="00D13808"/>
    <w:rsid w:val="00D51751"/>
    <w:rsid w:val="00D76E49"/>
    <w:rsid w:val="00D85D10"/>
    <w:rsid w:val="00D87252"/>
    <w:rsid w:val="00DB3F3A"/>
    <w:rsid w:val="00DD23B7"/>
    <w:rsid w:val="00DF4990"/>
    <w:rsid w:val="00E0364B"/>
    <w:rsid w:val="00E27BDE"/>
    <w:rsid w:val="00E62906"/>
    <w:rsid w:val="00E645F7"/>
    <w:rsid w:val="00E86252"/>
    <w:rsid w:val="00EB0DBB"/>
    <w:rsid w:val="00EE1681"/>
    <w:rsid w:val="00F73035"/>
    <w:rsid w:val="00F80C82"/>
    <w:rsid w:val="00FA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3A784"/>
  <w15:chartTrackingRefBased/>
  <w15:docId w15:val="{C228A695-93C6-1F41-894B-805E35F9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2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3"/>
  </w:style>
  <w:style w:type="paragraph" w:styleId="Footer">
    <w:name w:val="footer"/>
    <w:basedOn w:val="Normal"/>
    <w:link w:val="FooterChar"/>
    <w:uiPriority w:val="99"/>
    <w:unhideWhenUsed/>
    <w:rsid w:val="0077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3"/>
  </w:style>
  <w:style w:type="paragraph" w:styleId="BodyText">
    <w:name w:val="Body Text"/>
    <w:basedOn w:val="Normal"/>
    <w:link w:val="BodyTextChar"/>
    <w:uiPriority w:val="99"/>
    <w:qFormat/>
    <w:rsid w:val="00773A03"/>
    <w:pPr>
      <w:widowControl w:val="0"/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2"/>
      <w:lang w:val="sq-A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773A03"/>
    <w:rPr>
      <w:rFonts w:ascii="Times New Roman" w:eastAsia="Times New Roman" w:hAnsi="Times New Roman" w:cs="Times New Roman"/>
      <w:kern w:val="0"/>
      <w:szCs w:val="22"/>
      <w:lang w:val="sq-AL"/>
      <w14:ligatures w14:val="none"/>
    </w:rPr>
  </w:style>
  <w:style w:type="table" w:styleId="TableGrid">
    <w:name w:val="Table Grid"/>
    <w:basedOn w:val="TableNormal"/>
    <w:uiPriority w:val="39"/>
    <w:rsid w:val="0077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3A0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2"/>
      <w:lang w:val="sq-AL"/>
      <w14:ligatures w14:val="none"/>
    </w:rPr>
  </w:style>
  <w:style w:type="paragraph" w:styleId="NormalWeb">
    <w:name w:val="Normal (Web)"/>
    <w:basedOn w:val="Normal"/>
    <w:uiPriority w:val="99"/>
    <w:unhideWhenUsed/>
    <w:rsid w:val="0078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2397"/>
    <w:rPr>
      <w:b/>
      <w:bCs/>
    </w:rPr>
  </w:style>
  <w:style w:type="character" w:customStyle="1" w:styleId="apple-converted-space">
    <w:name w:val="apple-converted-space"/>
    <w:basedOn w:val="DefaultParagraphFont"/>
    <w:rsid w:val="00782397"/>
  </w:style>
  <w:style w:type="paragraph" w:customStyle="1" w:styleId="p1">
    <w:name w:val="p1"/>
    <w:basedOn w:val="Normal"/>
    <w:rsid w:val="00362A8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0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0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06B"/>
    <w:rPr>
      <w:vertAlign w:val="superscript"/>
    </w:rPr>
  </w:style>
  <w:style w:type="character" w:customStyle="1" w:styleId="markedcontent">
    <w:name w:val="markedcontent"/>
    <w:basedOn w:val="DefaultParagraphFont"/>
    <w:rsid w:val="007A106B"/>
  </w:style>
  <w:style w:type="character" w:styleId="CommentReference">
    <w:name w:val="annotation reference"/>
    <w:basedOn w:val="DefaultParagraphFont"/>
    <w:uiPriority w:val="99"/>
    <w:semiHidden/>
    <w:unhideWhenUsed/>
    <w:rsid w:val="007A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06B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6AE9"/>
    <w:rPr>
      <w:i/>
      <w:iCs/>
    </w:rPr>
  </w:style>
  <w:style w:type="character" w:styleId="Hyperlink">
    <w:name w:val="Hyperlink"/>
    <w:basedOn w:val="DefaultParagraphFont"/>
    <w:uiPriority w:val="99"/>
    <w:unhideWhenUsed/>
    <w:rsid w:val="00BA1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A43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2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279C2"/>
  </w:style>
  <w:style w:type="character" w:customStyle="1" w:styleId="eop">
    <w:name w:val="eop"/>
    <w:basedOn w:val="DefaultParagraphFont"/>
    <w:rsid w:val="0092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qendrakombetarekinematografise?igsh=MXFocHd4Nnc3dTNscw==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qkk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qendra.kombetare.e.kinematografise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499B4F-044E-7141-8121-33F9A92A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Regina Vathi</cp:lastModifiedBy>
  <cp:revision>53</cp:revision>
  <dcterms:created xsi:type="dcterms:W3CDTF">2025-08-25T07:34:00Z</dcterms:created>
  <dcterms:modified xsi:type="dcterms:W3CDTF">2025-09-22T13:46:00Z</dcterms:modified>
</cp:coreProperties>
</file>